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17F" w14:textId="035D4E02" w:rsidR="00E12612" w:rsidRPr="00595654" w:rsidRDefault="00E12612" w:rsidP="00E12612">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76760" w:rsidRPr="00776760">
        <w:rPr>
          <w:b/>
          <w:noProof/>
          <w:sz w:val="24"/>
        </w:rPr>
        <w:t>R4-2220077</w:t>
      </w:r>
    </w:p>
    <w:p w14:paraId="1AEF55FD" w14:textId="77777777" w:rsidR="00E12612" w:rsidRDefault="00E12612" w:rsidP="00E12612">
      <w:pPr>
        <w:pStyle w:val="CRCoverPage"/>
        <w:rPr>
          <w:b/>
          <w:noProof/>
          <w:sz w:val="24"/>
        </w:rPr>
      </w:pPr>
      <w:r w:rsidRPr="00595654">
        <w:rPr>
          <w:b/>
          <w:noProof/>
          <w:sz w:val="24"/>
        </w:rPr>
        <w:t>Toulouse, France, November 14 – November 18, 2022</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6CF7CBE6"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E12612">
        <w:rPr>
          <w:rFonts w:ascii="Arial" w:eastAsia="新細明體" w:hAnsi="Arial" w:cs="Arial" w:hint="eastAsia"/>
          <w:color w:val="000000"/>
          <w:sz w:val="22"/>
          <w:lang w:eastAsia="zh-TW"/>
        </w:rPr>
        <w:t>9</w:t>
      </w:r>
      <w:r w:rsidR="008A4D3B">
        <w:rPr>
          <w:rFonts w:ascii="Arial" w:eastAsia="新細明體" w:hAnsi="Arial" w:cs="Arial"/>
          <w:color w:val="000000"/>
          <w:sz w:val="22"/>
          <w:lang w:eastAsia="zh-TW"/>
        </w:rPr>
        <w:t>.5.</w:t>
      </w:r>
      <w:r w:rsidR="00E12612">
        <w:rPr>
          <w:rFonts w:ascii="Arial" w:eastAsia="新細明體" w:hAnsi="Arial" w:cs="Arial" w:hint="eastAsia"/>
          <w:color w:val="000000"/>
          <w:sz w:val="22"/>
          <w:lang w:eastAsia="zh-TW"/>
        </w:rPr>
        <w:t>9</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5F43F69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8A4D3B" w:rsidRPr="008124A6">
        <w:rPr>
          <w:rFonts w:ascii="Arial" w:eastAsiaTheme="minorEastAsia" w:hAnsi="Arial" w:cs="Arial"/>
          <w:color w:val="000000"/>
          <w:sz w:val="22"/>
          <w:lang w:eastAsia="zh-CN"/>
        </w:rPr>
        <w:t>[10</w:t>
      </w:r>
      <w:r w:rsidR="00E12612" w:rsidRPr="008124A6">
        <w:rPr>
          <w:rFonts w:ascii="Arial" w:eastAsiaTheme="minorEastAsia" w:hAnsi="Arial" w:cs="Arial" w:hint="eastAsia"/>
          <w:color w:val="000000"/>
          <w:sz w:val="22"/>
          <w:lang w:eastAsia="zh-CN"/>
        </w:rPr>
        <w:t>5</w:t>
      </w:r>
      <w:r w:rsidR="008A4D3B" w:rsidRPr="008124A6">
        <w:rPr>
          <w:rFonts w:ascii="Arial" w:eastAsiaTheme="minorEastAsia" w:hAnsi="Arial" w:cs="Arial"/>
          <w:color w:val="000000"/>
          <w:sz w:val="22"/>
          <w:lang w:eastAsia="zh-CN"/>
        </w:rPr>
        <w:t>][2</w:t>
      </w:r>
      <w:r w:rsidR="008124A6" w:rsidRPr="008124A6">
        <w:rPr>
          <w:rFonts w:ascii="Arial" w:eastAsiaTheme="minorEastAsia" w:hAnsi="Arial" w:cs="Arial"/>
          <w:color w:val="000000"/>
          <w:sz w:val="22"/>
          <w:lang w:eastAsia="zh-CN"/>
        </w:rPr>
        <w:t>31</w:t>
      </w:r>
      <w:r w:rsidR="008A4D3B" w:rsidRPr="008124A6">
        <w:rPr>
          <w:rFonts w:ascii="Arial" w:eastAsiaTheme="minorEastAsia" w:hAnsi="Arial" w:cs="Arial"/>
          <w:color w:val="000000"/>
          <w:sz w:val="22"/>
          <w:lang w:eastAsia="zh-CN"/>
        </w:rPr>
        <w:t xml:space="preserve">] </w:t>
      </w:r>
      <w:proofErr w:type="spellStart"/>
      <w:r w:rsidR="008A4D3B" w:rsidRPr="008124A6">
        <w:rPr>
          <w:rFonts w:ascii="Arial" w:eastAsiaTheme="minorEastAsia" w:hAnsi="Arial" w:cs="Arial"/>
          <w:color w:val="000000"/>
          <w:sz w:val="22"/>
          <w:lang w:eastAsia="zh-CN"/>
        </w:rPr>
        <w:t>L</w:t>
      </w:r>
      <w:r w:rsidR="008A4D3B" w:rsidRPr="008A4D3B">
        <w:rPr>
          <w:rFonts w:ascii="Arial" w:eastAsiaTheme="minorEastAsia" w:hAnsi="Arial" w:cs="Arial"/>
          <w:color w:val="000000"/>
          <w:sz w:val="22"/>
          <w:lang w:eastAsia="zh-CN"/>
        </w:rPr>
        <w:t>TE_NBeMTC_NTN_RRM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6FB2B8BB" w:rsidR="00AD6C3B" w:rsidRDefault="00AD6C3B" w:rsidP="00AD6C3B">
      <w:r>
        <w:t xml:space="preserve">This document is the </w:t>
      </w:r>
      <w:r w:rsidR="002973CC">
        <w:t>topic</w:t>
      </w:r>
      <w:r>
        <w:t xml:space="preserve"> summary for </w:t>
      </w:r>
      <w:r w:rsidR="00C11DB7">
        <w:t xml:space="preserve">RRM requirements for </w:t>
      </w:r>
      <w:r w:rsidR="00C11DB7" w:rsidRPr="00C11DB7">
        <w:t>NB-IoT/</w:t>
      </w:r>
      <w:proofErr w:type="spellStart"/>
      <w:r w:rsidR="00C11DB7" w:rsidRPr="00C11DB7">
        <w:t>eMTC</w:t>
      </w:r>
      <w:proofErr w:type="spellEnd"/>
      <w:r w:rsidR="00C11DB7" w:rsidRPr="00C11DB7">
        <w:t xml:space="preserve"> core &amp; perf. requirements for NTN</w:t>
      </w:r>
      <w:r>
        <w:t>, including the following topics covered</w:t>
      </w:r>
    </w:p>
    <w:p w14:paraId="2A87DC85" w14:textId="77777777" w:rsidR="00BC7B91" w:rsidRP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AD6C3B" w:rsidRPr="0066624F">
        <w:t xml:space="preserve"> </w:t>
      </w:r>
      <w:r>
        <w:t xml:space="preserve">(AI </w:t>
      </w:r>
      <w:r w:rsidR="00292DDF">
        <w:t>9</w:t>
      </w:r>
      <w:r>
        <w:t>.5.6)</w:t>
      </w:r>
      <w:r w:rsidR="00BC7B91" w:rsidRPr="00B234F1">
        <w:rPr>
          <w:rFonts w:hint="eastAsia"/>
        </w:rPr>
        <w:t>,</w:t>
      </w:r>
      <w:r w:rsidR="00BC7B91" w:rsidRPr="00B234F1">
        <w:t xml:space="preserve"> including</w:t>
      </w:r>
    </w:p>
    <w:p w14:paraId="660B07D6" w14:textId="22E3A301" w:rsidR="00CE7B82" w:rsidRPr="008124A6" w:rsidRDefault="00BA7DD8" w:rsidP="007C16B8">
      <w:pPr>
        <w:pStyle w:val="ListParagraph"/>
        <w:numPr>
          <w:ilvl w:val="1"/>
          <w:numId w:val="2"/>
        </w:numPr>
        <w:spacing w:line="259" w:lineRule="auto"/>
        <w:ind w:firstLineChars="0"/>
      </w:pPr>
      <w:r w:rsidRPr="00BC7B91">
        <w:rPr>
          <w:rFonts w:eastAsia="新細明體"/>
          <w:lang w:eastAsia="zh-TW"/>
        </w:rPr>
        <w:t>UL Segmented Transmission</w:t>
      </w:r>
      <w:r w:rsidR="009B6B29" w:rsidRPr="00BC7B91">
        <w:rPr>
          <w:rFonts w:eastAsia="新細明體" w:hint="eastAsia"/>
          <w:lang w:eastAsia="zh-TW"/>
        </w:rPr>
        <w:t xml:space="preserve"> </w:t>
      </w:r>
      <w:r w:rsidR="003F03D3" w:rsidRPr="00BC7B91">
        <w:rPr>
          <w:rFonts w:eastAsia="新細明體"/>
          <w:lang w:eastAsia="zh-TW"/>
        </w:rPr>
        <w:t>for UL synchronization for IoT NTN</w:t>
      </w:r>
      <w:r w:rsidR="003F03D3" w:rsidRPr="00BC7B91">
        <w:rPr>
          <w:rFonts w:eastAsia="新細明體" w:hint="eastAsia"/>
          <w:lang w:eastAsia="zh-TW"/>
        </w:rPr>
        <w:t xml:space="preserve"> </w:t>
      </w:r>
      <w:r w:rsidR="003F03D3" w:rsidRPr="00BC7B91">
        <w:rPr>
          <w:rFonts w:eastAsia="新細明體"/>
          <w:lang w:eastAsia="zh-TW"/>
        </w:rPr>
        <w:t>(</w:t>
      </w:r>
      <w:r w:rsidR="002C3F45" w:rsidRPr="002C3F45">
        <w:rPr>
          <w:rFonts w:eastAsia="新細明體"/>
          <w:lang w:eastAsia="zh-TW"/>
        </w:rPr>
        <w:t>R1-2205642</w:t>
      </w:r>
      <w:r w:rsidR="003F03D3" w:rsidRPr="00BC7B91">
        <w:rPr>
          <w:rFonts w:eastAsia="新細明體"/>
          <w:lang w:eastAsia="zh-TW"/>
        </w:rPr>
        <w:t xml:space="preserve">) </w:t>
      </w:r>
    </w:p>
    <w:p w14:paraId="0D654888" w14:textId="30B217FD" w:rsidR="00FE6743" w:rsidRDefault="008124A6" w:rsidP="00A574CA">
      <w:pPr>
        <w:pStyle w:val="ListParagraph"/>
        <w:numPr>
          <w:ilvl w:val="0"/>
          <w:numId w:val="2"/>
        </w:numPr>
        <w:spacing w:line="259" w:lineRule="auto"/>
        <w:ind w:firstLineChars="0"/>
      </w:pPr>
      <w:r>
        <w:rPr>
          <w:rFonts w:eastAsia="新細明體"/>
          <w:lang w:eastAsia="zh-TW"/>
        </w:rPr>
        <w:t>Topic#</w:t>
      </w:r>
      <w:r w:rsidR="00B234F1">
        <w:rPr>
          <w:rFonts w:eastAsia="新細明體"/>
          <w:lang w:eastAsia="zh-TW"/>
        </w:rPr>
        <w:t>2</w:t>
      </w:r>
      <w:r>
        <w:rPr>
          <w:rFonts w:eastAsia="新細明體"/>
          <w:lang w:eastAsia="zh-TW"/>
        </w:rPr>
        <w:t xml:space="preserve">: </w:t>
      </w:r>
      <w:r w:rsidRPr="00AD6C3B">
        <w:t xml:space="preserve">RRM </w:t>
      </w:r>
      <w:r w:rsidRPr="008124A6">
        <w:rPr>
          <w:rFonts w:hint="eastAsia"/>
        </w:rPr>
        <w:t>p</w:t>
      </w:r>
      <w:r w:rsidRPr="008124A6">
        <w:t>erf</w:t>
      </w:r>
      <w:r w:rsidRPr="00AD6C3B">
        <w:t xml:space="preserve"> requirements</w:t>
      </w:r>
      <w:r w:rsidRPr="0066624F">
        <w:t xml:space="preserve"> </w:t>
      </w:r>
      <w:r>
        <w:t>(AI 9.5.</w:t>
      </w:r>
      <w:r w:rsidRPr="00B234F1">
        <w:rPr>
          <w:rFonts w:hint="eastAsia"/>
        </w:rPr>
        <w:t>7</w:t>
      </w:r>
      <w:r>
        <w:t>)</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4F27CC64" w14:textId="77777777" w:rsidR="00776760" w:rsidRPr="006C4A1C" w:rsidRDefault="00776760" w:rsidP="00776760">
      <w:pPr>
        <w:pStyle w:val="ListParagraph"/>
        <w:numPr>
          <w:ilvl w:val="0"/>
          <w:numId w:val="18"/>
        </w:numPr>
        <w:ind w:firstLineChars="0"/>
        <w:rPr>
          <w:rFonts w:eastAsia="新細明體"/>
          <w:lang w:eastAsia="zh-TW"/>
        </w:rPr>
      </w:pPr>
      <w:r w:rsidRPr="006C4A1C">
        <w:rPr>
          <w:rFonts w:eastAsia="新細明體"/>
          <w:lang w:eastAsia="zh-TW"/>
        </w:rPr>
        <w:t>1st round: mainly discuss on Topic#1 (Core) for Issue 2-1-1, 2-3-1, 5-1, 1-1, 2-2-1, 2-2-2, and other issues in IDLE mode (</w:t>
      </w:r>
      <w:proofErr w:type="gramStart"/>
      <w:r w:rsidRPr="006C4A1C">
        <w:rPr>
          <w:rFonts w:eastAsia="新細明體"/>
          <w:lang w:eastAsia="zh-TW"/>
        </w:rPr>
        <w:t>i.e.</w:t>
      </w:r>
      <w:proofErr w:type="gramEnd"/>
      <w:r w:rsidRPr="006C4A1C">
        <w:rPr>
          <w:rFonts w:eastAsia="新細明體"/>
          <w:lang w:eastAsia="zh-TW"/>
        </w:rPr>
        <w:t xml:space="preserve"> 2-1-2, 2-1-3, 2-3-2, 2-3-3)</w:t>
      </w:r>
    </w:p>
    <w:p w14:paraId="44D908DF" w14:textId="77777777" w:rsidR="00776760" w:rsidRPr="006C4A1C" w:rsidRDefault="00776760" w:rsidP="00776760">
      <w:pPr>
        <w:pStyle w:val="ListParagraph"/>
        <w:numPr>
          <w:ilvl w:val="0"/>
          <w:numId w:val="18"/>
        </w:numPr>
        <w:ind w:firstLineChars="0"/>
        <w:rPr>
          <w:rFonts w:eastAsia="新細明體"/>
          <w:lang w:eastAsia="zh-TW"/>
        </w:rPr>
      </w:pPr>
      <w:r w:rsidRPr="006C4A1C">
        <w:rPr>
          <w:rFonts w:eastAsia="新細明體"/>
          <w:lang w:eastAsia="zh-TW"/>
        </w:rPr>
        <w:t xml:space="preserve">2nd round: other issues and CRs under Topic#1. For Topic#2 (Perf), WF discussion will be triggered for Perf. part. </w:t>
      </w:r>
    </w:p>
    <w:p w14:paraId="609286E5" w14:textId="75D4354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AE1D39">
        <w:rPr>
          <w:lang w:eastAsia="ja-JP"/>
        </w:rPr>
        <w:t>9</w:t>
      </w:r>
      <w:r w:rsidR="00BA7DD8">
        <w:rPr>
          <w:lang w:eastAsia="ja-JP"/>
        </w:rPr>
        <w:t>.5.6)</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02358" w14:paraId="0D6E0995" w14:textId="77777777" w:rsidTr="00243C5E">
        <w:trPr>
          <w:trHeight w:val="468"/>
        </w:trPr>
        <w:tc>
          <w:tcPr>
            <w:tcW w:w="1115" w:type="dxa"/>
          </w:tcPr>
          <w:p w14:paraId="65EFA3A0" w14:textId="4C6FEA1F" w:rsidR="00902358" w:rsidRPr="004A7544" w:rsidRDefault="006B342E" w:rsidP="00902358">
            <w:pPr>
              <w:spacing w:before="120" w:after="120"/>
            </w:pPr>
            <w:hyperlink r:id="rId12" w:history="1">
              <w:r w:rsidR="00902358">
                <w:rPr>
                  <w:rStyle w:val="Hyperlink"/>
                  <w:rFonts w:ascii="Arial" w:hAnsi="Arial" w:cs="Arial"/>
                  <w:b/>
                  <w:bCs/>
                  <w:sz w:val="16"/>
                  <w:szCs w:val="16"/>
                </w:rPr>
                <w:t>R4-2218232</w:t>
              </w:r>
            </w:hyperlink>
          </w:p>
        </w:tc>
        <w:tc>
          <w:tcPr>
            <w:tcW w:w="1115" w:type="dxa"/>
          </w:tcPr>
          <w:p w14:paraId="356518D4" w14:textId="7C758CB6" w:rsidR="00902358" w:rsidRPr="004A7544" w:rsidRDefault="00902358" w:rsidP="00902358">
            <w:pPr>
              <w:spacing w:before="120" w:after="120"/>
            </w:pPr>
            <w:r>
              <w:rPr>
                <w:rFonts w:ascii="Arial" w:hAnsi="Arial" w:cs="Arial"/>
                <w:sz w:val="16"/>
                <w:szCs w:val="16"/>
              </w:rPr>
              <w:t>MediaTek inc.</w:t>
            </w:r>
          </w:p>
        </w:tc>
        <w:tc>
          <w:tcPr>
            <w:tcW w:w="7401" w:type="dxa"/>
          </w:tcPr>
          <w:p w14:paraId="3F8BC819" w14:textId="77777777" w:rsidR="00E0687E" w:rsidRPr="00E0687E" w:rsidRDefault="00E0687E" w:rsidP="00E0687E">
            <w:pPr>
              <w:spacing w:line="360" w:lineRule="auto"/>
              <w:rPr>
                <w:rFonts w:eastAsia="Batang"/>
                <w:sz w:val="16"/>
                <w:szCs w:val="16"/>
                <w:lang w:eastAsia="ko-KR"/>
              </w:rPr>
            </w:pPr>
            <w:r w:rsidRPr="00E0687E">
              <w:rPr>
                <w:rFonts w:eastAsia="Batang"/>
                <w:sz w:val="16"/>
                <w:szCs w:val="16"/>
                <w:lang w:eastAsia="ko-KR"/>
              </w:rPr>
              <w:fldChar w:fldCharType="begin"/>
            </w:r>
            <w:r w:rsidRPr="00E0687E">
              <w:rPr>
                <w:rFonts w:eastAsia="Batang"/>
                <w:sz w:val="16"/>
                <w:szCs w:val="16"/>
                <w:lang w:eastAsia="ko-KR"/>
              </w:rPr>
              <w:instrText xml:space="preserve"> REF _Ref115465940 \h  \* MERGEFORMAT </w:instrText>
            </w:r>
            <w:r w:rsidRPr="00E0687E">
              <w:rPr>
                <w:rFonts w:eastAsia="Batang"/>
                <w:sz w:val="16"/>
                <w:szCs w:val="16"/>
                <w:lang w:eastAsia="ko-KR"/>
              </w:rPr>
            </w:r>
            <w:r w:rsidRPr="00E0687E">
              <w:rPr>
                <w:rFonts w:eastAsia="Batang"/>
                <w:sz w:val="16"/>
                <w:szCs w:val="16"/>
                <w:lang w:eastAsia="ko-KR"/>
              </w:rPr>
              <w:fldChar w:fldCharType="separate"/>
            </w:r>
            <w:r w:rsidRPr="00E0687E">
              <w:rPr>
                <w:rFonts w:eastAsia="新細明體"/>
                <w:sz w:val="16"/>
                <w:szCs w:val="16"/>
              </w:rPr>
              <w:t xml:space="preserve">Proposal </w:t>
            </w:r>
            <w:r w:rsidRPr="00E0687E">
              <w:rPr>
                <w:rFonts w:eastAsia="新細明體"/>
                <w:noProof/>
                <w:sz w:val="16"/>
                <w:szCs w:val="16"/>
              </w:rPr>
              <w:t>1</w:t>
            </w:r>
            <w:r w:rsidRPr="00E0687E">
              <w:rPr>
                <w:rFonts w:eastAsia="新細明體"/>
                <w:sz w:val="16"/>
                <w:szCs w:val="16"/>
              </w:rPr>
              <w:t>: In LEO deployments, for NB in IDLE and M1 in both IDLE and CONNCTED, the UE shall be capable of monitoring:</w:t>
            </w:r>
            <w:r w:rsidRPr="00E0687E">
              <w:rPr>
                <w:rFonts w:eastAsia="Batang"/>
                <w:sz w:val="16"/>
                <w:szCs w:val="16"/>
                <w:lang w:eastAsia="ko-KR"/>
              </w:rPr>
              <w:fldChar w:fldCharType="end"/>
            </w:r>
          </w:p>
          <w:p w14:paraId="70883F1F" w14:textId="77777777" w:rsidR="00E0687E" w:rsidRPr="00E0687E" w:rsidRDefault="00E0687E" w:rsidP="007C16B8">
            <w:pPr>
              <w:numPr>
                <w:ilvl w:val="0"/>
                <w:numId w:val="20"/>
              </w:numPr>
              <w:spacing w:before="120" w:after="120"/>
              <w:textAlignment w:val="center"/>
              <w:rPr>
                <w:rFonts w:eastAsia="新細明體"/>
                <w:sz w:val="16"/>
                <w:szCs w:val="16"/>
                <w:lang w:val="x-none" w:eastAsia="zh-TW"/>
              </w:rPr>
            </w:pPr>
            <w:r w:rsidRPr="00E0687E">
              <w:rPr>
                <w:rFonts w:eastAsia="新細明體"/>
                <w:sz w:val="16"/>
                <w:szCs w:val="16"/>
                <w:lang w:val="x-none" w:eastAsia="zh-TW"/>
              </w:rPr>
              <w:t>for intra-frequency carrier, the number of target satellites UE needs to monitor is</w:t>
            </w:r>
            <w:r w:rsidRPr="00E0687E">
              <w:rPr>
                <w:rFonts w:eastAsia="新細明體" w:hint="eastAsia"/>
                <w:sz w:val="16"/>
                <w:szCs w:val="16"/>
                <w:lang w:val="x-none" w:eastAsia="zh-TW"/>
              </w:rPr>
              <w:t xml:space="preserve"> </w:t>
            </w:r>
            <w:r w:rsidRPr="00E0687E">
              <w:rPr>
                <w:rFonts w:eastAsia="新細明體"/>
                <w:sz w:val="16"/>
                <w:szCs w:val="16"/>
                <w:lang w:val="x-none" w:eastAsia="zh-TW"/>
              </w:rPr>
              <w:t xml:space="preserve"> at least [2] including serving LEO satellite.</w:t>
            </w:r>
          </w:p>
          <w:p w14:paraId="35EA7283" w14:textId="77777777" w:rsidR="00E0687E" w:rsidRPr="00E0687E" w:rsidRDefault="00E0687E" w:rsidP="007C16B8">
            <w:pPr>
              <w:numPr>
                <w:ilvl w:val="0"/>
                <w:numId w:val="20"/>
              </w:numPr>
              <w:textAlignment w:val="center"/>
              <w:rPr>
                <w:rFonts w:eastAsia="新細明體"/>
                <w:sz w:val="16"/>
                <w:szCs w:val="16"/>
                <w:lang w:val="x-none" w:eastAsia="zh-TW"/>
              </w:rPr>
            </w:pPr>
            <w:r w:rsidRPr="00E0687E">
              <w:rPr>
                <w:rFonts w:eastAsia="新細明體"/>
                <w:sz w:val="16"/>
                <w:szCs w:val="16"/>
                <w:lang w:val="x-none" w:eastAsia="zh-TW"/>
              </w:rPr>
              <w:t>for inter-frequency carrier, the number of target satellites UE needs to monitor per carrier is at least [2] if one of the target satellites include the UE serving satellite; the number of target satellites UE needs to monitor is at least [1] otherwise</w:t>
            </w:r>
          </w:p>
          <w:p w14:paraId="7E37D4F1" w14:textId="77777777" w:rsidR="00E0687E" w:rsidRPr="00E0687E" w:rsidRDefault="00E0687E" w:rsidP="007C16B8">
            <w:pPr>
              <w:numPr>
                <w:ilvl w:val="0"/>
                <w:numId w:val="20"/>
              </w:numPr>
              <w:textAlignment w:val="center"/>
              <w:rPr>
                <w:rFonts w:eastAsia="新細明體"/>
                <w:sz w:val="16"/>
                <w:szCs w:val="16"/>
                <w:lang w:val="x-none" w:eastAsia="zh-TW"/>
              </w:rPr>
            </w:pPr>
            <w:r w:rsidRPr="00E0687E">
              <w:rPr>
                <w:iCs/>
                <w:sz w:val="16"/>
                <w:szCs w:val="16"/>
              </w:rPr>
              <w:t>In addition to the requirements defined above, the UE which operates in LEO deployment shall be capable of monitoring a total of at least [the UE capabilities on number of NGSO satellites that UE can monitor in total] satellites including the serving satellite.</w:t>
            </w:r>
            <w:r w:rsidRPr="00E0687E">
              <w:rPr>
                <w:rFonts w:eastAsia="新細明體"/>
                <w:color w:val="000000"/>
                <w:sz w:val="16"/>
                <w:szCs w:val="16"/>
                <w:lang w:val="en-US" w:eastAsia="zh-TW"/>
              </w:rPr>
              <w:t xml:space="preserve"> </w:t>
            </w:r>
          </w:p>
          <w:p w14:paraId="3EF11B16" w14:textId="77777777" w:rsidR="00E0687E" w:rsidRPr="00E0687E" w:rsidRDefault="00E0687E" w:rsidP="00E0687E">
            <w:pPr>
              <w:snapToGrid w:val="0"/>
              <w:spacing w:line="360" w:lineRule="auto"/>
              <w:rPr>
                <w:rFonts w:eastAsia="Batang"/>
                <w:sz w:val="16"/>
                <w:szCs w:val="16"/>
                <w:lang w:val="en-US" w:eastAsia="ko-KR"/>
              </w:rPr>
            </w:pPr>
            <w:r w:rsidRPr="00E0687E">
              <w:rPr>
                <w:rFonts w:eastAsia="Batang"/>
                <w:sz w:val="16"/>
                <w:szCs w:val="16"/>
                <w:lang w:val="en-US" w:eastAsia="ko-KR"/>
              </w:rPr>
              <w:fldChar w:fldCharType="begin"/>
            </w:r>
            <w:r w:rsidRPr="00E0687E">
              <w:rPr>
                <w:rFonts w:eastAsia="Batang"/>
                <w:sz w:val="16"/>
                <w:szCs w:val="16"/>
                <w:lang w:val="en-US" w:eastAsia="ko-KR"/>
              </w:rPr>
              <w:instrText xml:space="preserve"> REF _Ref118731583 \h  \* MERGEFORMAT </w:instrText>
            </w:r>
            <w:r w:rsidRPr="00E0687E">
              <w:rPr>
                <w:rFonts w:eastAsia="Batang"/>
                <w:sz w:val="16"/>
                <w:szCs w:val="16"/>
                <w:lang w:val="en-US" w:eastAsia="ko-KR"/>
              </w:rPr>
            </w:r>
            <w:r w:rsidRPr="00E0687E">
              <w:rPr>
                <w:rFonts w:eastAsia="Batang"/>
                <w:sz w:val="16"/>
                <w:szCs w:val="16"/>
                <w:lang w:val="en-US" w:eastAsia="ko-KR"/>
              </w:rPr>
              <w:fldChar w:fldCharType="separate"/>
            </w:r>
            <w:r w:rsidRPr="00E0687E">
              <w:rPr>
                <w:rFonts w:eastAsia="新細明體"/>
                <w:sz w:val="16"/>
                <w:szCs w:val="16"/>
              </w:rPr>
              <w:t xml:space="preserve">Proposal </w:t>
            </w:r>
            <w:r w:rsidRPr="00E0687E">
              <w:rPr>
                <w:rFonts w:eastAsia="新細明體"/>
                <w:noProof/>
                <w:sz w:val="16"/>
                <w:szCs w:val="16"/>
              </w:rPr>
              <w:t>2</w:t>
            </w:r>
            <w:r w:rsidRPr="00E0687E">
              <w:rPr>
                <w:rFonts w:eastAsia="新細明體"/>
                <w:sz w:val="16"/>
                <w:szCs w:val="16"/>
              </w:rPr>
              <w:t>: In LEO deployments, the candidate values of the UE capabilities on number of NGSO satellites that UE can monitor in total can be [2,3,4].</w:t>
            </w:r>
            <w:r w:rsidRPr="00E0687E">
              <w:rPr>
                <w:rFonts w:eastAsia="Batang"/>
                <w:sz w:val="16"/>
                <w:szCs w:val="16"/>
                <w:lang w:val="en-US" w:eastAsia="ko-KR"/>
              </w:rPr>
              <w:fldChar w:fldCharType="end"/>
            </w:r>
          </w:p>
          <w:p w14:paraId="42A8E672" w14:textId="77777777" w:rsidR="00E0687E" w:rsidRPr="00E0687E" w:rsidRDefault="00E0687E" w:rsidP="00E0687E">
            <w:pPr>
              <w:snapToGrid w:val="0"/>
              <w:spacing w:line="360" w:lineRule="auto"/>
              <w:rPr>
                <w:rFonts w:eastAsia="Batang"/>
                <w:sz w:val="16"/>
                <w:szCs w:val="16"/>
                <w:lang w:val="en-US" w:eastAsia="ko-KR"/>
              </w:rPr>
            </w:pPr>
            <w:r w:rsidRPr="00E0687E">
              <w:rPr>
                <w:rFonts w:eastAsia="Batang"/>
                <w:sz w:val="16"/>
                <w:szCs w:val="16"/>
                <w:lang w:val="en-US" w:eastAsia="ko-KR"/>
              </w:rPr>
              <w:lastRenderedPageBreak/>
              <w:fldChar w:fldCharType="begin"/>
            </w:r>
            <w:r w:rsidRPr="00E0687E">
              <w:rPr>
                <w:rFonts w:eastAsia="Batang"/>
                <w:sz w:val="16"/>
                <w:szCs w:val="16"/>
                <w:lang w:val="en-US" w:eastAsia="ko-KR"/>
              </w:rPr>
              <w:instrText xml:space="preserve"> REF _Ref115466295 \h  \* MERGEFORMAT </w:instrText>
            </w:r>
            <w:r w:rsidRPr="00E0687E">
              <w:rPr>
                <w:rFonts w:eastAsia="Batang"/>
                <w:sz w:val="16"/>
                <w:szCs w:val="16"/>
                <w:lang w:val="en-US" w:eastAsia="ko-KR"/>
              </w:rPr>
            </w:r>
            <w:r w:rsidRPr="00E0687E">
              <w:rPr>
                <w:rFonts w:eastAsia="Batang"/>
                <w:sz w:val="16"/>
                <w:szCs w:val="16"/>
                <w:lang w:val="en-US" w:eastAsia="ko-KR"/>
              </w:rPr>
              <w:fldChar w:fldCharType="separate"/>
            </w:r>
            <w:r w:rsidRPr="00E0687E">
              <w:rPr>
                <w:rFonts w:eastAsia="Arial"/>
                <w:iCs/>
                <w:sz w:val="16"/>
                <w:szCs w:val="16"/>
              </w:rPr>
              <w:t xml:space="preserve">Proposal </w:t>
            </w:r>
            <w:r w:rsidRPr="00E0687E">
              <w:rPr>
                <w:rFonts w:eastAsia="Arial"/>
                <w:iCs/>
                <w:noProof/>
                <w:sz w:val="16"/>
                <w:szCs w:val="16"/>
              </w:rPr>
              <w:t>3</w:t>
            </w:r>
            <w:r w:rsidRPr="00E0687E">
              <w:rPr>
                <w:rFonts w:eastAsia="Arial"/>
                <w:iCs/>
                <w:sz w:val="16"/>
                <w:szCs w:val="16"/>
              </w:rPr>
              <w:t xml:space="preserve">: </w:t>
            </w:r>
            <w:r w:rsidRPr="00E0687E">
              <w:rPr>
                <w:rFonts w:eastAsia="Arial"/>
                <w:iCs/>
                <w:kern w:val="2"/>
                <w:sz w:val="16"/>
                <w:szCs w:val="16"/>
                <w:lang w:val="x-none" w:eastAsia="x-none"/>
              </w:rPr>
              <w:t>The legacy RSRP-based TA validation is applicable for PUR in IoT NTN as baseline, for both GEO and LEO.</w:t>
            </w:r>
            <w:r w:rsidRPr="00E0687E">
              <w:rPr>
                <w:rFonts w:eastAsia="Batang"/>
                <w:sz w:val="16"/>
                <w:szCs w:val="16"/>
                <w:lang w:val="en-US" w:eastAsia="ko-KR"/>
              </w:rPr>
              <w:fldChar w:fldCharType="end"/>
            </w:r>
          </w:p>
          <w:p w14:paraId="649D79E1" w14:textId="77777777" w:rsidR="00E0687E" w:rsidRPr="00E0687E" w:rsidRDefault="00E0687E" w:rsidP="00E0687E">
            <w:pPr>
              <w:snapToGrid w:val="0"/>
              <w:spacing w:line="360" w:lineRule="auto"/>
              <w:rPr>
                <w:rFonts w:eastAsia="Batang"/>
                <w:sz w:val="16"/>
                <w:szCs w:val="16"/>
                <w:lang w:val="en-US" w:eastAsia="ko-KR"/>
              </w:rPr>
            </w:pPr>
            <w:r w:rsidRPr="00E0687E">
              <w:rPr>
                <w:rFonts w:eastAsia="Batang"/>
                <w:sz w:val="16"/>
                <w:szCs w:val="16"/>
                <w:lang w:val="en-US" w:eastAsia="ko-KR"/>
              </w:rPr>
              <w:fldChar w:fldCharType="begin"/>
            </w:r>
            <w:r w:rsidRPr="00E0687E">
              <w:rPr>
                <w:rFonts w:eastAsia="Batang"/>
                <w:sz w:val="16"/>
                <w:szCs w:val="16"/>
                <w:lang w:val="en-US" w:eastAsia="ko-KR"/>
              </w:rPr>
              <w:instrText xml:space="preserve"> REF _Ref118723151 \h  \* MERGEFORMAT </w:instrText>
            </w:r>
            <w:r w:rsidRPr="00E0687E">
              <w:rPr>
                <w:rFonts w:eastAsia="Batang"/>
                <w:sz w:val="16"/>
                <w:szCs w:val="16"/>
                <w:lang w:val="en-US" w:eastAsia="ko-KR"/>
              </w:rPr>
            </w:r>
            <w:r w:rsidRPr="00E0687E">
              <w:rPr>
                <w:rFonts w:eastAsia="Batang"/>
                <w:sz w:val="16"/>
                <w:szCs w:val="16"/>
                <w:lang w:val="en-US" w:eastAsia="ko-KR"/>
              </w:rPr>
              <w:fldChar w:fldCharType="separate"/>
            </w:r>
            <w:r w:rsidRPr="00E0687E">
              <w:rPr>
                <w:rFonts w:eastAsia="Arial"/>
                <w:iCs/>
                <w:sz w:val="16"/>
                <w:szCs w:val="16"/>
              </w:rPr>
              <w:t xml:space="preserve">Proposal </w:t>
            </w:r>
            <w:r w:rsidRPr="00E0687E">
              <w:rPr>
                <w:rFonts w:eastAsia="Arial"/>
                <w:iCs/>
                <w:noProof/>
                <w:sz w:val="16"/>
                <w:szCs w:val="16"/>
              </w:rPr>
              <w:t>4</w:t>
            </w:r>
            <w:r w:rsidRPr="00E0687E">
              <w:rPr>
                <w:rFonts w:eastAsia="Arial"/>
                <w:iCs/>
                <w:sz w:val="16"/>
                <w:szCs w:val="16"/>
              </w:rPr>
              <w:t xml:space="preserve">: </w:t>
            </w:r>
            <w:r w:rsidRPr="00E0687E">
              <w:rPr>
                <w:rFonts w:eastAsia="Arial"/>
                <w:iCs/>
                <w:kern w:val="2"/>
                <w:sz w:val="16"/>
                <w:szCs w:val="16"/>
                <w:lang w:val="x-none" w:eastAsia="x-none"/>
              </w:rPr>
              <w:t xml:space="preserve">The UE is allowed to transmit PUR </w:t>
            </w:r>
            <w:r w:rsidRPr="00E0687E">
              <w:rPr>
                <w:iCs/>
                <w:sz w:val="16"/>
                <w:szCs w:val="16"/>
                <w:lang w:val="en-US"/>
              </w:rPr>
              <w:t xml:space="preserve">using the timing as </w:t>
            </w:r>
            <w:r w:rsidRPr="00E0687E">
              <w:rPr>
                <w:iCs/>
                <w:sz w:val="16"/>
                <w:szCs w:val="16"/>
              </w:rPr>
              <w:t>specified in subclause 7.20A for NB-IoT and 7.24A for Cat-M1.</w:t>
            </w:r>
            <w:r w:rsidRPr="00E0687E">
              <w:rPr>
                <w:rFonts w:eastAsia="Batang"/>
                <w:sz w:val="16"/>
                <w:szCs w:val="16"/>
                <w:lang w:val="en-US" w:eastAsia="ko-KR"/>
              </w:rPr>
              <w:fldChar w:fldCharType="end"/>
            </w:r>
          </w:p>
          <w:p w14:paraId="08599E1C" w14:textId="7CA9E43F" w:rsidR="00E0687E" w:rsidRPr="00E0687E" w:rsidRDefault="00E0687E" w:rsidP="00E0687E">
            <w:pPr>
              <w:pStyle w:val="Caption"/>
              <w:jc w:val="both"/>
              <w:rPr>
                <w:rFonts w:eastAsia="新細明體"/>
                <w:b w:val="0"/>
                <w:sz w:val="16"/>
                <w:szCs w:val="16"/>
                <w:lang w:eastAsia="zh-TW"/>
              </w:rPr>
            </w:pPr>
            <w:r w:rsidRPr="00E0687E">
              <w:rPr>
                <w:rFonts w:eastAsia="新細明體"/>
                <w:b w:val="0"/>
                <w:sz w:val="16"/>
                <w:szCs w:val="16"/>
              </w:rPr>
              <w:t>Proposal 5:</w:t>
            </w:r>
            <w:r w:rsidRPr="00E0687E">
              <w:rPr>
                <w:b w:val="0"/>
                <w:sz w:val="16"/>
                <w:szCs w:val="16"/>
              </w:rPr>
              <w:t xml:space="preserve"> For RRC Re-establishment, RRC release with redirection, and HO, additional  </w:t>
            </w:r>
            <m:oMath>
              <m:sSub>
                <m:sSubPr>
                  <m:ctrlPr>
                    <w:rPr>
                      <w:rFonts w:ascii="Cambria Math" w:hAnsi="Cambria Math"/>
                      <w:b w:val="0"/>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si-to-epoch</m:t>
                  </m:r>
                </m:sub>
              </m:sSub>
            </m:oMath>
            <w:r w:rsidRPr="00E0687E">
              <w:rPr>
                <w:rFonts w:eastAsia="新細明體" w:hint="eastAsia"/>
                <w:b w:val="0"/>
                <w:sz w:val="16"/>
                <w:szCs w:val="16"/>
                <w:lang w:eastAsia="zh-TW"/>
              </w:rPr>
              <w:t xml:space="preserve"> </w:t>
            </w:r>
            <w:r w:rsidRPr="00E0687E">
              <w:rPr>
                <w:rFonts w:eastAsia="新細明體"/>
                <w:b w:val="0"/>
                <w:sz w:val="16"/>
                <w:szCs w:val="16"/>
                <w:lang w:eastAsia="zh-TW"/>
              </w:rPr>
              <w:t xml:space="preserve">can be considered for the time between the UE acquires the NTN SIB and the epoch time carried in the NTN SIB. </w:t>
            </w:r>
            <m:oMath>
              <m:sSub>
                <m:sSubPr>
                  <m:ctrlPr>
                    <w:rPr>
                      <w:rFonts w:ascii="Cambria Math" w:hAnsi="Cambria Math"/>
                      <w:b w:val="0"/>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si-to-epoch</m:t>
                  </m:r>
                </m:sub>
              </m:sSub>
            </m:oMath>
            <w:r w:rsidRPr="00E0687E">
              <w:rPr>
                <w:rFonts w:eastAsia="新細明體"/>
                <w:b w:val="0"/>
                <w:sz w:val="16"/>
                <w:szCs w:val="16"/>
                <w:lang w:eastAsia="zh-TW"/>
              </w:rPr>
              <w:t xml:space="preserve"> is zero if the epoch time is before the time that UE acquires NTN SIB. </w:t>
            </w:r>
          </w:p>
          <w:p w14:paraId="711344D4" w14:textId="77777777" w:rsidR="00E0687E" w:rsidRPr="00E0687E" w:rsidRDefault="00E0687E" w:rsidP="00E0687E">
            <w:pPr>
              <w:rPr>
                <w:rFonts w:eastAsia="新細明體"/>
                <w:sz w:val="16"/>
                <w:szCs w:val="16"/>
                <w:lang w:eastAsia="zh-TW"/>
              </w:rPr>
            </w:pPr>
          </w:p>
          <w:p w14:paraId="0B445CC0" w14:textId="77777777" w:rsidR="00E0687E" w:rsidRPr="00E0687E" w:rsidRDefault="00E0687E" w:rsidP="00E0687E">
            <w:pPr>
              <w:snapToGrid w:val="0"/>
              <w:spacing w:line="360" w:lineRule="auto"/>
              <w:rPr>
                <w:rFonts w:eastAsia="Batang"/>
                <w:sz w:val="16"/>
                <w:szCs w:val="16"/>
                <w:lang w:val="en-US" w:eastAsia="ko-KR"/>
              </w:rPr>
            </w:pPr>
            <w:r w:rsidRPr="00E0687E">
              <w:rPr>
                <w:rFonts w:eastAsia="Batang"/>
                <w:sz w:val="16"/>
                <w:szCs w:val="16"/>
                <w:lang w:val="en-US" w:eastAsia="ko-KR"/>
              </w:rPr>
              <w:fldChar w:fldCharType="begin"/>
            </w:r>
            <w:r w:rsidRPr="00E0687E">
              <w:rPr>
                <w:rFonts w:eastAsia="Batang"/>
                <w:sz w:val="16"/>
                <w:szCs w:val="16"/>
                <w:lang w:val="en-US" w:eastAsia="ko-KR"/>
              </w:rPr>
              <w:instrText xml:space="preserve"> REF _Ref118731328 \h  \* MERGEFORMAT </w:instrText>
            </w:r>
            <w:r w:rsidRPr="00E0687E">
              <w:rPr>
                <w:rFonts w:eastAsia="Batang"/>
                <w:sz w:val="16"/>
                <w:szCs w:val="16"/>
                <w:lang w:val="en-US" w:eastAsia="ko-KR"/>
              </w:rPr>
            </w:r>
            <w:r w:rsidRPr="00E0687E">
              <w:rPr>
                <w:rFonts w:eastAsia="Batang"/>
                <w:sz w:val="16"/>
                <w:szCs w:val="16"/>
                <w:lang w:val="en-US" w:eastAsia="ko-KR"/>
              </w:rPr>
              <w:fldChar w:fldCharType="separate"/>
            </w:r>
            <w:r w:rsidRPr="00E0687E">
              <w:rPr>
                <w:rFonts w:eastAsia="新細明體"/>
                <w:sz w:val="16"/>
                <w:szCs w:val="16"/>
              </w:rPr>
              <w:t xml:space="preserve">Proposal </w:t>
            </w:r>
            <w:r w:rsidRPr="00E0687E">
              <w:rPr>
                <w:rFonts w:eastAsia="新細明體"/>
                <w:noProof/>
                <w:sz w:val="16"/>
                <w:szCs w:val="16"/>
              </w:rPr>
              <w:t>6</w:t>
            </w:r>
            <w:r w:rsidRPr="00E0687E">
              <w:rPr>
                <w:rFonts w:eastAsia="新細明體"/>
                <w:sz w:val="16"/>
                <w:szCs w:val="16"/>
              </w:rPr>
              <w:t>:</w:t>
            </w:r>
            <w:r w:rsidRPr="00E0687E">
              <w:rPr>
                <w:sz w:val="16"/>
                <w:szCs w:val="16"/>
              </w:rPr>
              <w:t xml:space="preserve"> UE is not required to trigger RRC Re-establishment before </w:t>
            </w:r>
            <w:r w:rsidRPr="00E0687E">
              <w:rPr>
                <w:i/>
                <w:iCs/>
                <w:sz w:val="16"/>
                <w:szCs w:val="16"/>
              </w:rPr>
              <w:t>t-Service</w:t>
            </w:r>
            <w:r w:rsidRPr="00E0687E">
              <w:rPr>
                <w:rFonts w:eastAsia="新細明體"/>
                <w:sz w:val="16"/>
                <w:szCs w:val="16"/>
                <w:lang w:eastAsia="zh-TW"/>
              </w:rPr>
              <w:t>.</w:t>
            </w:r>
            <w:r w:rsidRPr="00E0687E">
              <w:rPr>
                <w:rFonts w:eastAsia="Batang"/>
                <w:sz w:val="16"/>
                <w:szCs w:val="16"/>
                <w:lang w:val="en-US" w:eastAsia="ko-KR"/>
              </w:rPr>
              <w:fldChar w:fldCharType="end"/>
            </w:r>
          </w:p>
          <w:p w14:paraId="58A6DC3C" w14:textId="77777777" w:rsidR="00E0687E" w:rsidRPr="00E0687E" w:rsidRDefault="00E0687E" w:rsidP="00E0687E">
            <w:pPr>
              <w:snapToGrid w:val="0"/>
              <w:spacing w:line="360" w:lineRule="auto"/>
              <w:rPr>
                <w:rFonts w:eastAsia="Batang"/>
                <w:sz w:val="16"/>
                <w:szCs w:val="16"/>
                <w:lang w:val="en-US" w:eastAsia="ko-KR"/>
              </w:rPr>
            </w:pPr>
            <w:r w:rsidRPr="00E0687E">
              <w:rPr>
                <w:rFonts w:eastAsia="Batang"/>
                <w:sz w:val="16"/>
                <w:szCs w:val="16"/>
                <w:lang w:val="en-US" w:eastAsia="ko-KR"/>
              </w:rPr>
              <w:fldChar w:fldCharType="begin"/>
            </w:r>
            <w:r w:rsidRPr="00E0687E">
              <w:rPr>
                <w:rFonts w:eastAsia="Batang"/>
                <w:sz w:val="16"/>
                <w:szCs w:val="16"/>
                <w:lang w:val="en-US" w:eastAsia="ko-KR"/>
              </w:rPr>
              <w:instrText xml:space="preserve"> REF _Ref118723159 \h  \* MERGEFORMAT </w:instrText>
            </w:r>
            <w:r w:rsidRPr="00E0687E">
              <w:rPr>
                <w:rFonts w:eastAsia="Batang"/>
                <w:sz w:val="16"/>
                <w:szCs w:val="16"/>
                <w:lang w:val="en-US" w:eastAsia="ko-KR"/>
              </w:rPr>
            </w:r>
            <w:r w:rsidRPr="00E0687E">
              <w:rPr>
                <w:rFonts w:eastAsia="Batang"/>
                <w:sz w:val="16"/>
                <w:szCs w:val="16"/>
                <w:lang w:val="en-US" w:eastAsia="ko-KR"/>
              </w:rPr>
              <w:fldChar w:fldCharType="separate"/>
            </w:r>
            <w:r w:rsidRPr="00E0687E">
              <w:rPr>
                <w:rFonts w:eastAsia="新細明體"/>
                <w:sz w:val="16"/>
                <w:szCs w:val="16"/>
              </w:rPr>
              <w:t xml:space="preserve">Proposal </w:t>
            </w:r>
            <w:r w:rsidRPr="00E0687E">
              <w:rPr>
                <w:rFonts w:eastAsia="新細明體"/>
                <w:noProof/>
                <w:sz w:val="16"/>
                <w:szCs w:val="16"/>
              </w:rPr>
              <w:t>7</w:t>
            </w:r>
            <w:r w:rsidRPr="00E0687E">
              <w:rPr>
                <w:rFonts w:eastAsia="新細明體"/>
                <w:sz w:val="16"/>
                <w:szCs w:val="16"/>
              </w:rPr>
              <w:t xml:space="preserve">: </w:t>
            </w:r>
            <w:r w:rsidRPr="00E0687E">
              <w:rPr>
                <w:sz w:val="16"/>
                <w:szCs w:val="16"/>
              </w:rPr>
              <w:t xml:space="preserve">RAN4 </w:t>
            </w:r>
            <w:r w:rsidRPr="00E0687E">
              <w:rPr>
                <w:rFonts w:eastAsia="新細明體"/>
                <w:sz w:val="16"/>
                <w:szCs w:val="16"/>
              </w:rPr>
              <w:t xml:space="preserve">to confirm NB-IoT UE is allowed to adjust timing for the first transmission after an uplink transmission gap in a repetition period </w:t>
            </w:r>
            <w:r w:rsidRPr="00E0687E">
              <w:rPr>
                <w:sz w:val="16"/>
                <w:szCs w:val="16"/>
              </w:rPr>
              <w:t xml:space="preserve">(R&gt;1) for NPUSCH and NPRACH. </w:t>
            </w:r>
            <w:r w:rsidRPr="00E0687E">
              <w:rPr>
                <w:rFonts w:eastAsia="Batang"/>
                <w:sz w:val="16"/>
                <w:szCs w:val="16"/>
                <w:lang w:val="en-US" w:eastAsia="ko-KR"/>
              </w:rPr>
              <w:fldChar w:fldCharType="end"/>
            </w:r>
          </w:p>
          <w:p w14:paraId="145BC344" w14:textId="77777777" w:rsidR="00E0687E" w:rsidRPr="00E0687E" w:rsidRDefault="00E0687E" w:rsidP="00E0687E">
            <w:pPr>
              <w:snapToGrid w:val="0"/>
              <w:spacing w:line="360" w:lineRule="auto"/>
              <w:rPr>
                <w:rFonts w:eastAsia="Batang"/>
                <w:sz w:val="16"/>
                <w:szCs w:val="16"/>
                <w:lang w:val="en-US" w:eastAsia="ko-KR"/>
              </w:rPr>
            </w:pPr>
            <w:r w:rsidRPr="00E0687E">
              <w:rPr>
                <w:rFonts w:eastAsia="Batang"/>
                <w:sz w:val="16"/>
                <w:szCs w:val="16"/>
                <w:lang w:val="en-US" w:eastAsia="ko-KR"/>
              </w:rPr>
              <w:fldChar w:fldCharType="begin"/>
            </w:r>
            <w:r w:rsidRPr="00E0687E">
              <w:rPr>
                <w:rFonts w:eastAsia="Batang"/>
                <w:sz w:val="16"/>
                <w:szCs w:val="16"/>
                <w:lang w:val="en-US" w:eastAsia="ko-KR"/>
              </w:rPr>
              <w:instrText xml:space="preserve"> REF _Ref118723161 \h  \* MERGEFORMAT </w:instrText>
            </w:r>
            <w:r w:rsidRPr="00E0687E">
              <w:rPr>
                <w:rFonts w:eastAsia="Batang"/>
                <w:sz w:val="16"/>
                <w:szCs w:val="16"/>
                <w:lang w:val="en-US" w:eastAsia="ko-KR"/>
              </w:rPr>
            </w:r>
            <w:r w:rsidRPr="00E0687E">
              <w:rPr>
                <w:rFonts w:eastAsia="Batang"/>
                <w:sz w:val="16"/>
                <w:szCs w:val="16"/>
                <w:lang w:val="en-US" w:eastAsia="ko-KR"/>
              </w:rPr>
              <w:fldChar w:fldCharType="separate"/>
            </w:r>
            <w:r w:rsidRPr="00E0687E">
              <w:rPr>
                <w:rFonts w:eastAsia="新細明體"/>
                <w:sz w:val="16"/>
                <w:szCs w:val="16"/>
              </w:rPr>
              <w:t xml:space="preserve">Proposal </w:t>
            </w:r>
            <w:r w:rsidRPr="00E0687E">
              <w:rPr>
                <w:rFonts w:eastAsia="新細明體"/>
                <w:noProof/>
                <w:sz w:val="16"/>
                <w:szCs w:val="16"/>
              </w:rPr>
              <w:t>8</w:t>
            </w:r>
            <w:r w:rsidRPr="00E0687E">
              <w:rPr>
                <w:rFonts w:eastAsia="新細明體"/>
                <w:sz w:val="16"/>
                <w:szCs w:val="16"/>
              </w:rPr>
              <w:t xml:space="preserve">: </w:t>
            </w:r>
            <w:r w:rsidRPr="00E0687E">
              <w:rPr>
                <w:sz w:val="16"/>
                <w:szCs w:val="16"/>
              </w:rPr>
              <w:t xml:space="preserve">RAN4 </w:t>
            </w:r>
            <w:r w:rsidRPr="00E0687E">
              <w:rPr>
                <w:rFonts w:eastAsia="新細明體"/>
                <w:sz w:val="16"/>
                <w:szCs w:val="16"/>
              </w:rPr>
              <w:t xml:space="preserve">to confirm Cat-M1 UE is allowed to adjust timing for the first transmission after an uplink transmission gap in a repetition period </w:t>
            </w:r>
            <w:r w:rsidRPr="00E0687E">
              <w:rPr>
                <w:sz w:val="16"/>
                <w:szCs w:val="16"/>
              </w:rPr>
              <w:t xml:space="preserve">(R&gt;1) for PUCCH or PUSCH. </w:t>
            </w:r>
            <w:r w:rsidRPr="00E0687E">
              <w:rPr>
                <w:rFonts w:eastAsia="Batang"/>
                <w:sz w:val="16"/>
                <w:szCs w:val="16"/>
                <w:lang w:val="en-US" w:eastAsia="ko-KR"/>
              </w:rPr>
              <w:fldChar w:fldCharType="end"/>
            </w:r>
          </w:p>
          <w:p w14:paraId="02763F7B" w14:textId="519C43D2" w:rsidR="00902358" w:rsidRPr="00E0687E" w:rsidRDefault="00E0687E" w:rsidP="00E0687E">
            <w:pPr>
              <w:snapToGrid w:val="0"/>
              <w:spacing w:line="360" w:lineRule="auto"/>
              <w:rPr>
                <w:rFonts w:eastAsia="Batang"/>
                <w:b/>
                <w:bCs/>
                <w:lang w:val="en-US" w:eastAsia="ko-KR"/>
              </w:rPr>
            </w:pPr>
            <w:r w:rsidRPr="00E0687E">
              <w:rPr>
                <w:rFonts w:eastAsia="Batang"/>
                <w:sz w:val="16"/>
                <w:szCs w:val="16"/>
                <w:lang w:val="en-US" w:eastAsia="ko-KR"/>
              </w:rPr>
              <w:fldChar w:fldCharType="begin"/>
            </w:r>
            <w:r w:rsidRPr="00E0687E">
              <w:rPr>
                <w:rFonts w:eastAsia="Batang"/>
                <w:sz w:val="16"/>
                <w:szCs w:val="16"/>
                <w:lang w:val="en-US" w:eastAsia="ko-KR"/>
              </w:rPr>
              <w:instrText xml:space="preserve"> REF _Ref118733503 \h  \* MERGEFORMAT </w:instrText>
            </w:r>
            <w:r w:rsidRPr="00E0687E">
              <w:rPr>
                <w:rFonts w:eastAsia="Batang"/>
                <w:sz w:val="16"/>
                <w:szCs w:val="16"/>
                <w:lang w:val="en-US" w:eastAsia="ko-KR"/>
              </w:rPr>
            </w:r>
            <w:r w:rsidRPr="00E0687E">
              <w:rPr>
                <w:rFonts w:eastAsia="Batang"/>
                <w:sz w:val="16"/>
                <w:szCs w:val="16"/>
                <w:lang w:val="en-US" w:eastAsia="ko-KR"/>
              </w:rPr>
              <w:fldChar w:fldCharType="separate"/>
            </w:r>
            <w:r w:rsidRPr="00E0687E">
              <w:rPr>
                <w:rFonts w:eastAsia="新細明體"/>
                <w:sz w:val="16"/>
                <w:szCs w:val="16"/>
              </w:rPr>
              <w:t xml:space="preserve">Proposal </w:t>
            </w:r>
            <w:r w:rsidRPr="00E0687E">
              <w:rPr>
                <w:rFonts w:eastAsia="新細明體"/>
                <w:noProof/>
                <w:sz w:val="16"/>
                <w:szCs w:val="16"/>
              </w:rPr>
              <w:t>9</w:t>
            </w:r>
            <w:r w:rsidRPr="00E0687E">
              <w:rPr>
                <w:rFonts w:eastAsia="新細明體"/>
                <w:sz w:val="16"/>
                <w:szCs w:val="16"/>
              </w:rPr>
              <w:t>: For NGSO and t-Service is provided, the RLM requirements</w:t>
            </w:r>
            <w:r w:rsidRPr="00E0687E">
              <w:rPr>
                <w:rFonts w:eastAsia="新細明體"/>
                <w:i/>
                <w:iCs/>
                <w:sz w:val="16"/>
                <w:szCs w:val="16"/>
              </w:rPr>
              <w:t xml:space="preserve"> </w:t>
            </w:r>
            <w:r w:rsidRPr="00E0687E">
              <w:rPr>
                <w:sz w:val="16"/>
                <w:szCs w:val="16"/>
              </w:rPr>
              <w:t>for</w:t>
            </w:r>
            <w:r w:rsidRPr="00E0687E">
              <w:rPr>
                <w:rFonts w:eastAsia="新細明體"/>
                <w:sz w:val="16"/>
                <w:szCs w:val="16"/>
              </w:rPr>
              <w:t xml:space="preserve"> DRX is used is still applicable when the time is approaching to </w:t>
            </w:r>
            <w:r w:rsidRPr="00E0687E">
              <w:rPr>
                <w:rFonts w:eastAsia="新細明體"/>
                <w:i/>
                <w:iCs/>
                <w:sz w:val="16"/>
                <w:szCs w:val="16"/>
              </w:rPr>
              <w:t>t-Service</w:t>
            </w:r>
            <w:r w:rsidRPr="00E0687E">
              <w:rPr>
                <w:sz w:val="16"/>
                <w:szCs w:val="16"/>
              </w:rPr>
              <w:t>.</w:t>
            </w:r>
            <w:r w:rsidRPr="00E0687E">
              <w:rPr>
                <w:rFonts w:eastAsia="Batang"/>
                <w:sz w:val="16"/>
                <w:szCs w:val="16"/>
                <w:lang w:val="en-US" w:eastAsia="ko-KR"/>
              </w:rPr>
              <w:fldChar w:fldCharType="end"/>
            </w:r>
          </w:p>
        </w:tc>
      </w:tr>
      <w:tr w:rsidR="00902358" w14:paraId="0246A166" w14:textId="77777777" w:rsidTr="00243C5E">
        <w:trPr>
          <w:trHeight w:val="468"/>
        </w:trPr>
        <w:tc>
          <w:tcPr>
            <w:tcW w:w="1115" w:type="dxa"/>
          </w:tcPr>
          <w:p w14:paraId="291131BA" w14:textId="44A42012" w:rsidR="00902358" w:rsidRDefault="006B342E" w:rsidP="00902358">
            <w:pPr>
              <w:spacing w:before="120" w:after="120"/>
            </w:pPr>
            <w:hyperlink r:id="rId13" w:history="1">
              <w:r w:rsidR="00902358">
                <w:rPr>
                  <w:rStyle w:val="Hyperlink"/>
                  <w:rFonts w:ascii="Arial" w:hAnsi="Arial" w:cs="Arial"/>
                  <w:b/>
                  <w:bCs/>
                  <w:sz w:val="16"/>
                  <w:szCs w:val="16"/>
                </w:rPr>
                <w:t>R4-2218413</w:t>
              </w:r>
            </w:hyperlink>
          </w:p>
        </w:tc>
        <w:tc>
          <w:tcPr>
            <w:tcW w:w="1115" w:type="dxa"/>
          </w:tcPr>
          <w:p w14:paraId="13AD68E4" w14:textId="676F396A" w:rsidR="00902358" w:rsidRDefault="00902358" w:rsidP="00902358">
            <w:pPr>
              <w:spacing w:before="120" w:after="120"/>
              <w:rPr>
                <w:rFonts w:ascii="Arial" w:hAnsi="Arial" w:cs="Arial"/>
                <w:sz w:val="16"/>
                <w:szCs w:val="16"/>
              </w:rPr>
            </w:pPr>
            <w:r>
              <w:rPr>
                <w:rFonts w:ascii="Arial" w:hAnsi="Arial" w:cs="Arial"/>
                <w:sz w:val="16"/>
                <w:szCs w:val="16"/>
              </w:rPr>
              <w:t>Qualcomm Incorporated</w:t>
            </w:r>
          </w:p>
        </w:tc>
        <w:tc>
          <w:tcPr>
            <w:tcW w:w="7401" w:type="dxa"/>
          </w:tcPr>
          <w:p w14:paraId="1F1DC33E" w14:textId="77777777" w:rsidR="00E0687E" w:rsidRPr="00E0687E" w:rsidRDefault="00E0687E" w:rsidP="00E0687E">
            <w:pPr>
              <w:rPr>
                <w:sz w:val="16"/>
                <w:szCs w:val="16"/>
                <w:u w:val="single"/>
                <w:lang w:val="en-US"/>
              </w:rPr>
            </w:pPr>
            <w:r w:rsidRPr="00E0687E">
              <w:rPr>
                <w:sz w:val="16"/>
                <w:szCs w:val="16"/>
                <w:u w:val="single"/>
              </w:rPr>
              <w:t>Measurement Capability on the Number of NGSO Satellites</w:t>
            </w:r>
          </w:p>
          <w:p w14:paraId="1E3DA2B2" w14:textId="59BCDE91" w:rsidR="00E0687E" w:rsidRPr="00E0687E" w:rsidRDefault="00E0687E" w:rsidP="00E0687E">
            <w:pPr>
              <w:jc w:val="both"/>
              <w:rPr>
                <w:sz w:val="16"/>
                <w:szCs w:val="16"/>
                <w:lang w:val="en-US"/>
              </w:rPr>
            </w:pPr>
            <w:r w:rsidRPr="00E0687E">
              <w:rPr>
                <w:sz w:val="16"/>
                <w:szCs w:val="16"/>
                <w:lang w:val="en-US"/>
              </w:rPr>
              <w:t xml:space="preserve">Proposal 1: For NB and M1 UEs supporting NGSO, the minimum capability of the total number of NGSO satellites that IoT UE shall be able to monitor in total should not be larger than 2. </w:t>
            </w:r>
            <w:proofErr w:type="gramStart"/>
            <w:r w:rsidRPr="00E0687E">
              <w:rPr>
                <w:sz w:val="16"/>
                <w:szCs w:val="16"/>
                <w:lang w:val="en-US"/>
              </w:rPr>
              <w:t>i.e.</w:t>
            </w:r>
            <w:proofErr w:type="gramEnd"/>
            <w:r w:rsidRPr="00E0687E">
              <w:rPr>
                <w:sz w:val="16"/>
                <w:szCs w:val="16"/>
                <w:lang w:val="en-US"/>
              </w:rPr>
              <w:t xml:space="preserve"> when a UE is required to monitor cells belong to different satellites over multiple frequency layers, the minimum of the UE capability on the total number of the satellites across the layers shall not be larger than 2.</w:t>
            </w:r>
          </w:p>
          <w:p w14:paraId="3D973F4F" w14:textId="77777777" w:rsidR="00E0687E" w:rsidRPr="00E0687E" w:rsidRDefault="00E0687E" w:rsidP="00E0687E">
            <w:pPr>
              <w:rPr>
                <w:sz w:val="16"/>
                <w:szCs w:val="16"/>
                <w:u w:val="single"/>
              </w:rPr>
            </w:pPr>
            <w:r w:rsidRPr="00E0687E">
              <w:rPr>
                <w:sz w:val="16"/>
                <w:szCs w:val="16"/>
                <w:u w:val="single"/>
              </w:rPr>
              <w:t>PUR, RSRP-based TA validation</w:t>
            </w:r>
          </w:p>
          <w:p w14:paraId="25545199" w14:textId="29A27DB2" w:rsidR="00E0687E" w:rsidRPr="00E0687E" w:rsidRDefault="00E0687E" w:rsidP="00E0687E">
            <w:pPr>
              <w:jc w:val="both"/>
              <w:rPr>
                <w:sz w:val="16"/>
                <w:szCs w:val="16"/>
                <w:lang w:val="en-US"/>
              </w:rPr>
            </w:pPr>
            <w:r w:rsidRPr="00E0687E">
              <w:rPr>
                <w:sz w:val="16"/>
                <w:szCs w:val="16"/>
                <w:lang w:val="en-US"/>
              </w:rPr>
              <w:t>Proposal 2: RAN4 does not define PUR requirements for NGSO in Rel-17.</w:t>
            </w:r>
          </w:p>
          <w:p w14:paraId="2ECB1C72" w14:textId="77777777" w:rsidR="00E0687E" w:rsidRPr="00E0687E" w:rsidRDefault="00E0687E" w:rsidP="00E0687E">
            <w:pPr>
              <w:rPr>
                <w:sz w:val="16"/>
                <w:szCs w:val="16"/>
                <w:u w:val="single"/>
              </w:rPr>
            </w:pPr>
            <w:r w:rsidRPr="00E0687E">
              <w:rPr>
                <w:sz w:val="16"/>
                <w:szCs w:val="16"/>
                <w:u w:val="single"/>
              </w:rPr>
              <w:t>PUR in NGSO, TA validation for NTN based on t-service</w:t>
            </w:r>
          </w:p>
          <w:p w14:paraId="79A414A8" w14:textId="15F9C25F" w:rsidR="00E0687E" w:rsidRPr="00E0687E" w:rsidRDefault="00E0687E" w:rsidP="00E0687E">
            <w:pPr>
              <w:jc w:val="both"/>
              <w:rPr>
                <w:sz w:val="16"/>
                <w:szCs w:val="16"/>
                <w:lang w:val="en-US"/>
              </w:rPr>
            </w:pPr>
            <w:r w:rsidRPr="00E0687E">
              <w:rPr>
                <w:sz w:val="16"/>
                <w:szCs w:val="16"/>
                <w:lang w:val="en-US"/>
              </w:rPr>
              <w:t>Proposal 3: RAN4 does not define a new RAN4-standalone mechanism about TA validation.</w:t>
            </w:r>
          </w:p>
          <w:p w14:paraId="26B960D3" w14:textId="77777777" w:rsidR="00E0687E" w:rsidRPr="00E0687E" w:rsidRDefault="00E0687E" w:rsidP="00E0687E">
            <w:pPr>
              <w:rPr>
                <w:sz w:val="16"/>
                <w:szCs w:val="16"/>
                <w:u w:val="single"/>
              </w:rPr>
            </w:pPr>
            <w:r w:rsidRPr="00E0687E">
              <w:rPr>
                <w:sz w:val="16"/>
                <w:szCs w:val="16"/>
                <w:u w:val="single"/>
              </w:rPr>
              <w:t>Issue 2-9-3: PUR, Timing</w:t>
            </w:r>
          </w:p>
          <w:p w14:paraId="7E9DAEC4" w14:textId="66102F76" w:rsidR="00902358" w:rsidRPr="00E0687E" w:rsidRDefault="00E0687E" w:rsidP="00E0687E">
            <w:pPr>
              <w:jc w:val="both"/>
              <w:rPr>
                <w:b/>
                <w:bCs/>
                <w:lang w:val="en-US"/>
              </w:rPr>
            </w:pPr>
            <w:r w:rsidRPr="00E0687E">
              <w:rPr>
                <w:sz w:val="16"/>
                <w:szCs w:val="16"/>
                <w:lang w:val="en-US"/>
              </w:rPr>
              <w:t>Proposal 4: RAN4 does not redefine N_TA of PUR. If needed, the clarification/redefinition shall be discussed in RAN1 and/or RAN2.</w:t>
            </w:r>
          </w:p>
        </w:tc>
      </w:tr>
      <w:tr w:rsidR="00902358" w14:paraId="5B856884" w14:textId="77777777" w:rsidTr="00243C5E">
        <w:trPr>
          <w:trHeight w:val="468"/>
        </w:trPr>
        <w:tc>
          <w:tcPr>
            <w:tcW w:w="1115" w:type="dxa"/>
          </w:tcPr>
          <w:p w14:paraId="130A0C25" w14:textId="30FA8069" w:rsidR="00902358" w:rsidRDefault="006B342E" w:rsidP="00902358">
            <w:pPr>
              <w:spacing w:before="120" w:after="120"/>
            </w:pPr>
            <w:hyperlink r:id="rId14" w:history="1">
              <w:r w:rsidR="00902358">
                <w:rPr>
                  <w:rStyle w:val="Hyperlink"/>
                  <w:rFonts w:ascii="Arial" w:hAnsi="Arial" w:cs="Arial"/>
                  <w:b/>
                  <w:bCs/>
                  <w:sz w:val="16"/>
                  <w:szCs w:val="16"/>
                </w:rPr>
                <w:t>R4-2218670</w:t>
              </w:r>
            </w:hyperlink>
          </w:p>
        </w:tc>
        <w:tc>
          <w:tcPr>
            <w:tcW w:w="1115" w:type="dxa"/>
          </w:tcPr>
          <w:p w14:paraId="0380A9E8" w14:textId="151CFB03" w:rsidR="00902358" w:rsidRDefault="00902358" w:rsidP="00902358">
            <w:pPr>
              <w:spacing w:before="120" w:after="120"/>
              <w:rPr>
                <w:rFonts w:ascii="Arial" w:hAnsi="Arial" w:cs="Arial"/>
                <w:sz w:val="16"/>
                <w:szCs w:val="16"/>
              </w:rPr>
            </w:pPr>
            <w:r>
              <w:rPr>
                <w:rFonts w:ascii="Arial" w:hAnsi="Arial" w:cs="Arial"/>
                <w:sz w:val="16"/>
                <w:szCs w:val="16"/>
              </w:rPr>
              <w:t>CMCC</w:t>
            </w:r>
          </w:p>
        </w:tc>
        <w:tc>
          <w:tcPr>
            <w:tcW w:w="7401" w:type="dxa"/>
          </w:tcPr>
          <w:p w14:paraId="28B14D85" w14:textId="77777777" w:rsidR="00E0687E" w:rsidRPr="00E0687E" w:rsidRDefault="00E0687E" w:rsidP="00E0687E">
            <w:pPr>
              <w:tabs>
                <w:tab w:val="left" w:pos="1134"/>
              </w:tabs>
              <w:spacing w:beforeLines="50" w:before="120"/>
              <w:jc w:val="both"/>
              <w:rPr>
                <w:rFonts w:eastAsia="DengXian"/>
                <w:i/>
                <w:iCs/>
                <w:sz w:val="16"/>
                <w:szCs w:val="16"/>
              </w:rPr>
            </w:pPr>
            <w:r w:rsidRPr="00E0687E">
              <w:rPr>
                <w:rFonts w:eastAsia="DengXian" w:hint="eastAsia"/>
                <w:i/>
                <w:iCs/>
                <w:sz w:val="16"/>
                <w:szCs w:val="16"/>
              </w:rPr>
              <w:t>P</w:t>
            </w:r>
            <w:r w:rsidRPr="00E0687E">
              <w:rPr>
                <w:rFonts w:eastAsia="DengXian"/>
                <w:i/>
                <w:iCs/>
                <w:sz w:val="16"/>
                <w:szCs w:val="16"/>
              </w:rPr>
              <w:t>roposal 1: The number of target LEO satellites UE needs to monitor is 2 if one of the target satellites include the UE serving satellite, the number of target LEO satellites UE needs to monitor is 1 otherwise.</w:t>
            </w:r>
          </w:p>
          <w:p w14:paraId="34F7A967" w14:textId="77777777" w:rsidR="00E0687E" w:rsidRPr="00E0687E" w:rsidRDefault="00E0687E" w:rsidP="00E0687E">
            <w:pPr>
              <w:tabs>
                <w:tab w:val="left" w:pos="1134"/>
              </w:tabs>
              <w:spacing w:beforeLines="50" w:before="120"/>
              <w:jc w:val="both"/>
              <w:rPr>
                <w:rFonts w:eastAsia="DengXian"/>
                <w:i/>
                <w:iCs/>
                <w:sz w:val="16"/>
                <w:szCs w:val="16"/>
              </w:rPr>
            </w:pPr>
            <w:r w:rsidRPr="00E0687E">
              <w:rPr>
                <w:rFonts w:eastAsia="DengXian"/>
                <w:i/>
                <w:iCs/>
                <w:sz w:val="16"/>
                <w:szCs w:val="16"/>
              </w:rPr>
              <w:t xml:space="preserve">Observation 1: In the current spec, there are no initial cell search latency </w:t>
            </w:r>
            <w:proofErr w:type="gramStart"/>
            <w:r w:rsidRPr="00E0687E">
              <w:rPr>
                <w:rFonts w:eastAsia="DengXian"/>
                <w:i/>
                <w:iCs/>
                <w:sz w:val="16"/>
                <w:szCs w:val="16"/>
              </w:rPr>
              <w:t>requirements</w:t>
            </w:r>
            <w:proofErr w:type="gramEnd"/>
            <w:r w:rsidRPr="00E0687E">
              <w:rPr>
                <w:rFonts w:eastAsia="DengXian"/>
                <w:i/>
                <w:iCs/>
                <w:sz w:val="16"/>
                <w:szCs w:val="16"/>
              </w:rPr>
              <w:t xml:space="preserve"> or any other requirements related to initial cell search.</w:t>
            </w:r>
          </w:p>
          <w:p w14:paraId="1C2AB634" w14:textId="77777777" w:rsidR="00E0687E" w:rsidRPr="00E0687E" w:rsidRDefault="00E0687E" w:rsidP="00E0687E">
            <w:pPr>
              <w:tabs>
                <w:tab w:val="left" w:pos="1134"/>
              </w:tabs>
              <w:spacing w:beforeLines="50" w:before="120" w:afterLines="50" w:after="120"/>
              <w:jc w:val="both"/>
              <w:rPr>
                <w:rFonts w:eastAsia="DengXian"/>
                <w:i/>
                <w:iCs/>
                <w:sz w:val="16"/>
                <w:szCs w:val="16"/>
              </w:rPr>
            </w:pPr>
            <w:r w:rsidRPr="00E0687E">
              <w:rPr>
                <w:rFonts w:eastAsia="DengXian" w:hint="eastAsia"/>
                <w:i/>
                <w:iCs/>
                <w:sz w:val="16"/>
                <w:szCs w:val="16"/>
              </w:rPr>
              <w:t>P</w:t>
            </w:r>
            <w:r w:rsidRPr="00E0687E">
              <w:rPr>
                <w:rFonts w:eastAsia="DengXian"/>
                <w:i/>
                <w:iCs/>
                <w:sz w:val="16"/>
                <w:szCs w:val="16"/>
              </w:rPr>
              <w:t xml:space="preserve">roposal </w:t>
            </w:r>
            <w:r w:rsidRPr="00E0687E">
              <w:rPr>
                <w:rFonts w:eastAsia="DengXian" w:hint="eastAsia"/>
                <w:i/>
                <w:iCs/>
                <w:sz w:val="16"/>
                <w:szCs w:val="16"/>
              </w:rPr>
              <w:t>2</w:t>
            </w:r>
            <w:r w:rsidRPr="00E0687E">
              <w:rPr>
                <w:rFonts w:eastAsia="DengXian"/>
                <w:i/>
                <w:iCs/>
                <w:sz w:val="16"/>
                <w:szCs w:val="16"/>
              </w:rPr>
              <w:t>:</w:t>
            </w:r>
            <w:r w:rsidRPr="00E0687E">
              <w:rPr>
                <w:sz w:val="16"/>
                <w:szCs w:val="16"/>
              </w:rPr>
              <w:t xml:space="preserve"> </w:t>
            </w:r>
            <w:r w:rsidRPr="00E0687E">
              <w:rPr>
                <w:i/>
                <w:iCs/>
                <w:sz w:val="16"/>
                <w:szCs w:val="16"/>
              </w:rPr>
              <w:t xml:space="preserve">We propose two methods to clarify the UE initial cell reselection </w:t>
            </w:r>
            <w:proofErr w:type="spellStart"/>
            <w:r w:rsidRPr="00E0687E">
              <w:rPr>
                <w:i/>
                <w:iCs/>
                <w:sz w:val="16"/>
                <w:szCs w:val="16"/>
              </w:rPr>
              <w:t>behavior</w:t>
            </w:r>
            <w:proofErr w:type="spellEnd"/>
            <w:r w:rsidRPr="00E0687E">
              <w:rPr>
                <w:i/>
                <w:iCs/>
                <w:sz w:val="16"/>
                <w:szCs w:val="16"/>
              </w:rPr>
              <w:t xml:space="preserve"> when UE is out of coverage after </w:t>
            </w:r>
            <w:proofErr w:type="spellStart"/>
            <w:r w:rsidRPr="00E0687E">
              <w:rPr>
                <w:i/>
                <w:iCs/>
                <w:sz w:val="16"/>
                <w:szCs w:val="16"/>
              </w:rPr>
              <w:t>T</w:t>
            </w:r>
            <w:r w:rsidRPr="00E0687E">
              <w:rPr>
                <w:i/>
                <w:iCs/>
                <w:sz w:val="16"/>
                <w:szCs w:val="16"/>
                <w:vertAlign w:val="subscript"/>
              </w:rPr>
              <w:t>service</w:t>
            </w:r>
            <w:proofErr w:type="spellEnd"/>
            <w:r w:rsidRPr="00E0687E">
              <w:rPr>
                <w:i/>
                <w:iCs/>
                <w:sz w:val="16"/>
                <w:szCs w:val="16"/>
              </w:rPr>
              <w:t xml:space="preserve">. </w:t>
            </w:r>
          </w:p>
          <w:p w14:paraId="2D9C9DF1" w14:textId="77777777" w:rsidR="00E0687E" w:rsidRPr="00E0687E" w:rsidRDefault="00E0687E" w:rsidP="007C16B8">
            <w:pPr>
              <w:pStyle w:val="ListParagraph"/>
              <w:numPr>
                <w:ilvl w:val="1"/>
                <w:numId w:val="21"/>
              </w:numPr>
              <w:overflowPunct/>
              <w:autoSpaceDE/>
              <w:autoSpaceDN/>
              <w:adjustRightInd/>
              <w:spacing w:after="0"/>
              <w:ind w:firstLineChars="0"/>
              <w:textAlignment w:val="auto"/>
              <w:rPr>
                <w:rFonts w:eastAsia="DengXian" w:cs="Symbol"/>
                <w:i/>
                <w:iCs/>
                <w:sz w:val="16"/>
                <w:szCs w:val="16"/>
              </w:rPr>
            </w:pPr>
            <w:r w:rsidRPr="00E0687E">
              <w:rPr>
                <w:rFonts w:eastAsia="DengXian" w:cs="Symbol"/>
                <w:i/>
                <w:iCs/>
                <w:sz w:val="16"/>
                <w:szCs w:val="16"/>
              </w:rPr>
              <w:t xml:space="preserve">Method 1: add a clarification with cell search delay condition for cell selection procedure for discontinuous scenario. For example: </w:t>
            </w:r>
          </w:p>
          <w:p w14:paraId="6C63F11A" w14:textId="77777777" w:rsidR="00E0687E" w:rsidRPr="00E0687E" w:rsidRDefault="00E0687E" w:rsidP="007C16B8">
            <w:pPr>
              <w:pStyle w:val="ListParagraph"/>
              <w:numPr>
                <w:ilvl w:val="2"/>
                <w:numId w:val="22"/>
              </w:numPr>
              <w:overflowPunct/>
              <w:autoSpaceDE/>
              <w:autoSpaceDN/>
              <w:adjustRightInd/>
              <w:spacing w:after="0"/>
              <w:ind w:firstLineChars="0"/>
              <w:textAlignment w:val="auto"/>
              <w:rPr>
                <w:rFonts w:eastAsia="DengXian" w:cs="Symbol"/>
                <w:i/>
                <w:iCs/>
                <w:sz w:val="16"/>
                <w:szCs w:val="16"/>
              </w:rPr>
            </w:pPr>
            <w:r w:rsidRPr="00E0687E">
              <w:rPr>
                <w:rFonts w:eastAsia="DengXian" w:cs="Symbol"/>
                <w:i/>
                <w:iCs/>
                <w:sz w:val="16"/>
                <w:szCs w:val="16"/>
              </w:rPr>
              <w:t>UE shall initiate cell selection procedures, provided the UE did not find any new suitable cell, after T seconds from S-Criterion or after t-service, whichever comes first.</w:t>
            </w:r>
          </w:p>
          <w:p w14:paraId="51256862" w14:textId="77777777" w:rsidR="00E0687E" w:rsidRPr="00E0687E" w:rsidRDefault="00E0687E" w:rsidP="007C16B8">
            <w:pPr>
              <w:pStyle w:val="ListParagraph"/>
              <w:numPr>
                <w:ilvl w:val="2"/>
                <w:numId w:val="22"/>
              </w:numPr>
              <w:overflowPunct/>
              <w:autoSpaceDE/>
              <w:autoSpaceDN/>
              <w:adjustRightInd/>
              <w:spacing w:after="0"/>
              <w:ind w:firstLineChars="0"/>
              <w:textAlignment w:val="auto"/>
              <w:rPr>
                <w:rFonts w:eastAsia="DengXian" w:cs="Symbol"/>
                <w:i/>
                <w:iCs/>
                <w:sz w:val="16"/>
                <w:szCs w:val="16"/>
              </w:rPr>
            </w:pPr>
            <w:r w:rsidRPr="00E0687E">
              <w:rPr>
                <w:rFonts w:eastAsia="DengXian" w:cs="Symbol"/>
                <w:i/>
                <w:iCs/>
                <w:sz w:val="16"/>
                <w:szCs w:val="16"/>
              </w:rPr>
              <w:t xml:space="preserve">when UE is out of coverage after </w:t>
            </w:r>
            <w:proofErr w:type="spellStart"/>
            <w:r w:rsidRPr="00E0687E">
              <w:rPr>
                <w:rFonts w:eastAsia="DengXian" w:cs="Symbol"/>
                <w:i/>
                <w:iCs/>
                <w:sz w:val="16"/>
                <w:szCs w:val="16"/>
              </w:rPr>
              <w:t>T</w:t>
            </w:r>
            <w:r w:rsidRPr="00E0687E">
              <w:rPr>
                <w:rFonts w:eastAsia="DengXian" w:cs="Symbol"/>
                <w:i/>
                <w:iCs/>
                <w:sz w:val="16"/>
                <w:szCs w:val="16"/>
                <w:vertAlign w:val="subscript"/>
              </w:rPr>
              <w:t>service</w:t>
            </w:r>
            <w:proofErr w:type="spellEnd"/>
            <w:r w:rsidRPr="00E0687E">
              <w:rPr>
                <w:rFonts w:eastAsia="DengXian" w:cs="Symbol"/>
                <w:i/>
                <w:iCs/>
                <w:sz w:val="16"/>
                <w:szCs w:val="16"/>
              </w:rPr>
              <w:t>, UE is allowed to delay initial cell search until t-serviceStart-r17 is reached or finds itself within the serving area, whichever comes first. (Merged from proposal 3 and proposal 5)</w:t>
            </w:r>
          </w:p>
          <w:p w14:paraId="23224DD9" w14:textId="77777777" w:rsidR="00E0687E" w:rsidRPr="00E0687E" w:rsidRDefault="00E0687E" w:rsidP="007C16B8">
            <w:pPr>
              <w:pStyle w:val="ListParagraph"/>
              <w:numPr>
                <w:ilvl w:val="1"/>
                <w:numId w:val="21"/>
              </w:numPr>
              <w:overflowPunct/>
              <w:autoSpaceDE/>
              <w:autoSpaceDN/>
              <w:adjustRightInd/>
              <w:spacing w:after="0"/>
              <w:ind w:firstLineChars="0"/>
              <w:textAlignment w:val="auto"/>
              <w:rPr>
                <w:rFonts w:eastAsia="DengXian" w:cs="Symbol"/>
                <w:i/>
                <w:iCs/>
                <w:sz w:val="16"/>
                <w:szCs w:val="16"/>
              </w:rPr>
            </w:pPr>
            <w:r w:rsidRPr="00E0687E">
              <w:rPr>
                <w:rFonts w:eastAsia="DengXian" w:cs="Symbol"/>
                <w:i/>
                <w:iCs/>
                <w:sz w:val="16"/>
                <w:szCs w:val="16"/>
              </w:rPr>
              <w:t xml:space="preserve">Method 2: add a clarification without cell search delay condition for cell selection procedure for discontinuous scenario. For example: </w:t>
            </w:r>
          </w:p>
          <w:p w14:paraId="761133ED" w14:textId="77777777" w:rsidR="00E0687E" w:rsidRPr="00E0687E" w:rsidRDefault="00E0687E" w:rsidP="007C16B8">
            <w:pPr>
              <w:pStyle w:val="ListParagraph"/>
              <w:numPr>
                <w:ilvl w:val="2"/>
                <w:numId w:val="22"/>
              </w:numPr>
              <w:overflowPunct/>
              <w:autoSpaceDE/>
              <w:autoSpaceDN/>
              <w:adjustRightInd/>
              <w:spacing w:after="0"/>
              <w:ind w:firstLineChars="0"/>
              <w:textAlignment w:val="auto"/>
              <w:rPr>
                <w:rFonts w:eastAsia="DengXian" w:cs="Symbol"/>
                <w:i/>
                <w:iCs/>
                <w:sz w:val="16"/>
                <w:szCs w:val="16"/>
              </w:rPr>
            </w:pPr>
            <w:r w:rsidRPr="00E0687E">
              <w:rPr>
                <w:rFonts w:eastAsia="DengXian" w:cs="Symbol"/>
                <w:i/>
                <w:iCs/>
                <w:sz w:val="16"/>
                <w:szCs w:val="16"/>
              </w:rPr>
              <w:t xml:space="preserve">UE shall initiate cell selection procedures, provided UE is not out of coverage after </w:t>
            </w:r>
            <w:proofErr w:type="spellStart"/>
            <w:r w:rsidRPr="00E0687E">
              <w:rPr>
                <w:rFonts w:eastAsia="DengXian" w:cs="Symbol"/>
                <w:i/>
                <w:iCs/>
                <w:sz w:val="16"/>
                <w:szCs w:val="16"/>
              </w:rPr>
              <w:t>T</w:t>
            </w:r>
            <w:r w:rsidRPr="00E0687E">
              <w:rPr>
                <w:rFonts w:eastAsia="DengXian" w:cs="Symbol"/>
                <w:i/>
                <w:iCs/>
                <w:sz w:val="16"/>
                <w:szCs w:val="16"/>
                <w:vertAlign w:val="subscript"/>
              </w:rPr>
              <w:t>service</w:t>
            </w:r>
            <w:proofErr w:type="spellEnd"/>
            <w:r w:rsidRPr="00E0687E">
              <w:rPr>
                <w:rFonts w:eastAsia="DengXian" w:cs="Symbol"/>
                <w:i/>
                <w:iCs/>
                <w:sz w:val="16"/>
                <w:szCs w:val="16"/>
              </w:rPr>
              <w:t>, and UE did not find any new suitable cell, after T seconds from S-Criterion or after t-service, whichever comes first.</w:t>
            </w:r>
          </w:p>
          <w:p w14:paraId="0D0210D9" w14:textId="77777777" w:rsidR="00E0687E" w:rsidRPr="00E0687E" w:rsidRDefault="00E0687E" w:rsidP="00E0687E">
            <w:pPr>
              <w:tabs>
                <w:tab w:val="left" w:pos="1134"/>
              </w:tabs>
              <w:spacing w:beforeLines="50" w:before="120"/>
              <w:jc w:val="both"/>
              <w:rPr>
                <w:rFonts w:eastAsia="DengXian"/>
                <w:i/>
                <w:iCs/>
                <w:sz w:val="16"/>
                <w:szCs w:val="16"/>
              </w:rPr>
            </w:pPr>
            <w:r w:rsidRPr="00E0687E">
              <w:rPr>
                <w:rFonts w:eastAsia="DengXian" w:hint="eastAsia"/>
                <w:i/>
                <w:iCs/>
                <w:sz w:val="16"/>
                <w:szCs w:val="16"/>
              </w:rPr>
              <w:t>P</w:t>
            </w:r>
            <w:r w:rsidRPr="00E0687E">
              <w:rPr>
                <w:rFonts w:eastAsia="DengXian"/>
                <w:i/>
                <w:iCs/>
                <w:sz w:val="16"/>
                <w:szCs w:val="16"/>
              </w:rPr>
              <w:t xml:space="preserve">roposal </w:t>
            </w:r>
            <w:r w:rsidRPr="00E0687E">
              <w:rPr>
                <w:rFonts w:eastAsia="DengXian" w:hint="eastAsia"/>
                <w:i/>
                <w:iCs/>
                <w:sz w:val="16"/>
                <w:szCs w:val="16"/>
              </w:rPr>
              <w:t>3</w:t>
            </w:r>
            <w:r w:rsidRPr="00E0687E">
              <w:rPr>
                <w:rFonts w:eastAsia="DengXian"/>
                <w:i/>
                <w:iCs/>
                <w:sz w:val="16"/>
                <w:szCs w:val="16"/>
              </w:rPr>
              <w:t>: Reuse the legacy Relaxed serving cell measurements requirement for LEO.</w:t>
            </w:r>
          </w:p>
          <w:p w14:paraId="234D1127" w14:textId="77777777" w:rsidR="00E0687E" w:rsidRPr="00E0687E" w:rsidRDefault="00E0687E" w:rsidP="00E0687E">
            <w:pPr>
              <w:spacing w:before="60"/>
              <w:rPr>
                <w:rFonts w:eastAsia="DengXian"/>
                <w:i/>
                <w:iCs/>
                <w:sz w:val="16"/>
                <w:szCs w:val="16"/>
              </w:rPr>
            </w:pPr>
            <w:r w:rsidRPr="00E0687E">
              <w:rPr>
                <w:rFonts w:eastAsia="DengXian" w:hint="eastAsia"/>
                <w:i/>
                <w:iCs/>
                <w:sz w:val="16"/>
                <w:szCs w:val="16"/>
              </w:rPr>
              <w:t>P</w:t>
            </w:r>
            <w:r w:rsidRPr="00E0687E">
              <w:rPr>
                <w:rFonts w:eastAsia="DengXian"/>
                <w:i/>
                <w:iCs/>
                <w:sz w:val="16"/>
                <w:szCs w:val="16"/>
              </w:rPr>
              <w:t xml:space="preserve">roposal </w:t>
            </w:r>
            <w:r w:rsidRPr="00E0687E">
              <w:rPr>
                <w:rFonts w:eastAsia="DengXian" w:hint="eastAsia"/>
                <w:i/>
                <w:iCs/>
                <w:sz w:val="16"/>
                <w:szCs w:val="16"/>
              </w:rPr>
              <w:t>4</w:t>
            </w:r>
            <w:r w:rsidRPr="00E0687E">
              <w:rPr>
                <w:rFonts w:eastAsia="DengXian"/>
                <w:i/>
                <w:iCs/>
                <w:sz w:val="16"/>
                <w:szCs w:val="16"/>
              </w:rPr>
              <w:t>: When defining the value of scaling factor, in addition to the number of NGSO satellites to be monitored, 2 additional aspects should be considered</w:t>
            </w:r>
          </w:p>
          <w:p w14:paraId="5E97C11C" w14:textId="77777777" w:rsidR="00E0687E" w:rsidRPr="00E0687E" w:rsidRDefault="00E0687E" w:rsidP="007C16B8">
            <w:pPr>
              <w:pStyle w:val="ListParagraph"/>
              <w:numPr>
                <w:ilvl w:val="0"/>
                <w:numId w:val="23"/>
              </w:numPr>
              <w:overflowPunct/>
              <w:autoSpaceDE/>
              <w:autoSpaceDN/>
              <w:adjustRightInd/>
              <w:spacing w:before="60" w:after="0"/>
              <w:ind w:firstLineChars="0"/>
              <w:textAlignment w:val="auto"/>
              <w:rPr>
                <w:rFonts w:eastAsia="DengXian"/>
                <w:i/>
                <w:iCs/>
                <w:sz w:val="16"/>
                <w:szCs w:val="16"/>
              </w:rPr>
            </w:pPr>
            <w:r w:rsidRPr="00E0687E">
              <w:rPr>
                <w:rFonts w:eastAsia="DengXian"/>
                <w:i/>
                <w:iCs/>
                <w:sz w:val="16"/>
                <w:szCs w:val="16"/>
              </w:rPr>
              <w:lastRenderedPageBreak/>
              <w:t>Minimum (baseline) requirements of UE monitoring multiple NGSO satellites per carrier</w:t>
            </w:r>
          </w:p>
          <w:p w14:paraId="7ED834FF" w14:textId="77777777" w:rsidR="00E0687E" w:rsidRPr="00E0687E" w:rsidRDefault="00E0687E" w:rsidP="007C16B8">
            <w:pPr>
              <w:pStyle w:val="ListParagraph"/>
              <w:numPr>
                <w:ilvl w:val="0"/>
                <w:numId w:val="23"/>
              </w:numPr>
              <w:overflowPunct/>
              <w:autoSpaceDE/>
              <w:autoSpaceDN/>
              <w:adjustRightInd/>
              <w:spacing w:before="60" w:after="0"/>
              <w:ind w:firstLineChars="0"/>
              <w:textAlignment w:val="auto"/>
              <w:rPr>
                <w:rFonts w:eastAsia="DengXian"/>
                <w:i/>
                <w:iCs/>
                <w:sz w:val="16"/>
                <w:szCs w:val="16"/>
              </w:rPr>
            </w:pPr>
            <w:r w:rsidRPr="00E0687E">
              <w:rPr>
                <w:rFonts w:eastAsia="DengXian"/>
                <w:i/>
                <w:iCs/>
                <w:sz w:val="16"/>
                <w:szCs w:val="16"/>
              </w:rPr>
              <w:t>UE capabilities on number of NGSO satellites that UE can monitor in total.</w:t>
            </w:r>
          </w:p>
          <w:p w14:paraId="7A02E12D" w14:textId="1C0373BB" w:rsidR="00902358" w:rsidRPr="00E0687E" w:rsidRDefault="00E0687E" w:rsidP="00E0687E">
            <w:pPr>
              <w:spacing w:before="60"/>
              <w:rPr>
                <w:rFonts w:eastAsia="DengXian"/>
                <w:i/>
                <w:iCs/>
                <w:sz w:val="16"/>
                <w:szCs w:val="16"/>
              </w:rPr>
            </w:pPr>
            <w:r w:rsidRPr="00E0687E">
              <w:rPr>
                <w:rFonts w:eastAsia="DengXian" w:hint="eastAsia"/>
                <w:i/>
                <w:iCs/>
                <w:sz w:val="16"/>
                <w:szCs w:val="16"/>
              </w:rPr>
              <w:t>P</w:t>
            </w:r>
            <w:r w:rsidRPr="00E0687E">
              <w:rPr>
                <w:rFonts w:eastAsia="DengXian"/>
                <w:i/>
                <w:iCs/>
                <w:sz w:val="16"/>
                <w:szCs w:val="16"/>
              </w:rPr>
              <w:t xml:space="preserve">roposal </w:t>
            </w:r>
            <w:r w:rsidRPr="00E0687E">
              <w:rPr>
                <w:rFonts w:eastAsia="DengXian" w:hint="eastAsia"/>
                <w:i/>
                <w:iCs/>
                <w:sz w:val="16"/>
                <w:szCs w:val="16"/>
              </w:rPr>
              <w:t>5</w:t>
            </w:r>
            <w:r w:rsidRPr="00E0687E">
              <w:rPr>
                <w:rFonts w:eastAsia="DengXian"/>
                <w:i/>
                <w:iCs/>
                <w:sz w:val="16"/>
                <w:szCs w:val="16"/>
              </w:rPr>
              <w:t>:</w:t>
            </w:r>
            <w:r w:rsidRPr="00E0687E">
              <w:rPr>
                <w:rFonts w:eastAsia="DengXian" w:hint="eastAsia"/>
                <w:i/>
                <w:iCs/>
                <w:sz w:val="16"/>
                <w:szCs w:val="16"/>
              </w:rPr>
              <w:t xml:space="preserve"> </w:t>
            </w:r>
            <w:proofErr w:type="spellStart"/>
            <w:r w:rsidRPr="00E0687E">
              <w:rPr>
                <w:rFonts w:eastAsia="DengXian"/>
                <w:i/>
                <w:iCs/>
                <w:sz w:val="16"/>
                <w:szCs w:val="16"/>
              </w:rPr>
              <w:t>K</w:t>
            </w:r>
            <w:r w:rsidRPr="00E0687E">
              <w:rPr>
                <w:rFonts w:eastAsia="DengXian"/>
                <w:i/>
                <w:iCs/>
                <w:sz w:val="16"/>
                <w:szCs w:val="16"/>
                <w:vertAlign w:val="subscript"/>
              </w:rPr>
              <w:t>satellite,i</w:t>
            </w:r>
            <w:proofErr w:type="spellEnd"/>
            <w:r w:rsidRPr="00E0687E">
              <w:rPr>
                <w:rFonts w:eastAsia="DengXian"/>
                <w:i/>
                <w:iCs/>
                <w:sz w:val="16"/>
                <w:szCs w:val="16"/>
              </w:rPr>
              <w:t xml:space="preserve"> = </w:t>
            </w:r>
            <m:oMath>
              <m:d>
                <m:dPr>
                  <m:begChr m:val="⌈"/>
                  <m:endChr m:val="⌉"/>
                  <m:ctrlPr>
                    <w:rPr>
                      <w:rFonts w:ascii="Cambria Math" w:eastAsia="DengXian" w:hAnsi="Cambria Math"/>
                      <w:i/>
                      <w:iCs/>
                      <w:sz w:val="16"/>
                      <w:szCs w:val="16"/>
                    </w:rPr>
                  </m:ctrlPr>
                </m:dPr>
                <m:e>
                  <m:f>
                    <m:fPr>
                      <m:ctrlPr>
                        <w:rPr>
                          <w:rFonts w:ascii="Cambria Math" w:eastAsia="DengXian" w:hAnsi="Cambria Math"/>
                          <w:i/>
                          <w:iCs/>
                          <w:sz w:val="16"/>
                          <w:szCs w:val="16"/>
                        </w:rPr>
                      </m:ctrlPr>
                    </m:fPr>
                    <m:num>
                      <m:r>
                        <w:rPr>
                          <w:rFonts w:ascii="Cambria Math" w:eastAsia="DengXian" w:hAnsi="Cambria Math"/>
                          <w:sz w:val="16"/>
                          <w:szCs w:val="16"/>
                        </w:rPr>
                        <m:t>number of target satellites</m:t>
                      </m:r>
                    </m:num>
                    <m:den>
                      <m:r>
                        <w:rPr>
                          <w:rFonts w:ascii="Cambria Math" w:eastAsia="DengXian" w:hAnsi="Cambria Math"/>
                          <w:sz w:val="16"/>
                          <w:szCs w:val="16"/>
                        </w:rPr>
                        <m:t>(1+ value of UE additional capability + x)</m:t>
                      </m:r>
                    </m:den>
                  </m:f>
                </m:e>
              </m:d>
            </m:oMath>
            <w:r w:rsidRPr="00E0687E">
              <w:rPr>
                <w:rFonts w:eastAsia="DengXian"/>
                <w:i/>
                <w:iCs/>
                <w:sz w:val="16"/>
                <w:szCs w:val="16"/>
              </w:rPr>
              <w:t>, where x=1 if serving satellite is in the target satellite list, otherwise, x = 0.</w:t>
            </w:r>
          </w:p>
        </w:tc>
      </w:tr>
      <w:tr w:rsidR="00902358" w14:paraId="2E753EAE" w14:textId="77777777" w:rsidTr="00243C5E">
        <w:trPr>
          <w:trHeight w:val="468"/>
        </w:trPr>
        <w:tc>
          <w:tcPr>
            <w:tcW w:w="1115" w:type="dxa"/>
          </w:tcPr>
          <w:p w14:paraId="325CA360" w14:textId="13D664C7" w:rsidR="00902358" w:rsidRPr="004A7544" w:rsidRDefault="006B342E" w:rsidP="00902358">
            <w:pPr>
              <w:spacing w:before="120" w:after="120"/>
            </w:pPr>
            <w:hyperlink r:id="rId15" w:history="1">
              <w:r w:rsidR="00902358">
                <w:rPr>
                  <w:rStyle w:val="Hyperlink"/>
                  <w:rFonts w:ascii="Arial" w:hAnsi="Arial" w:cs="Arial"/>
                  <w:b/>
                  <w:bCs/>
                  <w:sz w:val="16"/>
                  <w:szCs w:val="16"/>
                </w:rPr>
                <w:t>R4-2219230</w:t>
              </w:r>
            </w:hyperlink>
          </w:p>
        </w:tc>
        <w:tc>
          <w:tcPr>
            <w:tcW w:w="1115" w:type="dxa"/>
          </w:tcPr>
          <w:p w14:paraId="26F471B2" w14:textId="22E4F319" w:rsidR="00902358" w:rsidRPr="00E0687E" w:rsidRDefault="00902358" w:rsidP="00902358">
            <w:pPr>
              <w:spacing w:before="120" w:after="120"/>
              <w:rPr>
                <w:sz w:val="16"/>
                <w:szCs w:val="16"/>
              </w:rPr>
            </w:pPr>
            <w:r w:rsidRPr="00E0687E">
              <w:rPr>
                <w:rFonts w:ascii="Arial" w:hAnsi="Arial" w:cs="Arial"/>
                <w:sz w:val="16"/>
                <w:szCs w:val="16"/>
              </w:rPr>
              <w:t xml:space="preserve">Huawei, </w:t>
            </w:r>
            <w:proofErr w:type="spellStart"/>
            <w:r w:rsidRPr="00E0687E">
              <w:rPr>
                <w:rFonts w:ascii="Arial" w:hAnsi="Arial" w:cs="Arial"/>
                <w:sz w:val="16"/>
                <w:szCs w:val="16"/>
              </w:rPr>
              <w:t>HiSilicon</w:t>
            </w:r>
            <w:proofErr w:type="spellEnd"/>
          </w:p>
        </w:tc>
        <w:tc>
          <w:tcPr>
            <w:tcW w:w="7401" w:type="dxa"/>
          </w:tcPr>
          <w:p w14:paraId="41CF7B9E" w14:textId="77777777" w:rsidR="00E0687E" w:rsidRPr="00E0687E" w:rsidRDefault="00E0687E" w:rsidP="00E0687E">
            <w:pPr>
              <w:jc w:val="both"/>
              <w:rPr>
                <w:sz w:val="16"/>
                <w:szCs w:val="16"/>
                <w:lang w:val="en-US"/>
              </w:rPr>
            </w:pPr>
            <w:r w:rsidRPr="00E0687E">
              <w:rPr>
                <w:sz w:val="16"/>
                <w:szCs w:val="16"/>
                <w:lang w:val="en-US"/>
              </w:rPr>
              <w:t xml:space="preserve">Proposal 1: </w:t>
            </w:r>
            <w:r w:rsidRPr="00E0687E">
              <w:rPr>
                <w:sz w:val="16"/>
                <w:szCs w:val="16"/>
                <w:lang w:val="en-US"/>
              </w:rPr>
              <w:t xml:space="preserve">The </w:t>
            </w:r>
            <w:r w:rsidRPr="00E0687E">
              <w:rPr>
                <w:rFonts w:eastAsia="Batang"/>
                <w:sz w:val="16"/>
                <w:szCs w:val="16"/>
                <w:lang w:val="en-US" w:eastAsia="ko-KR"/>
              </w:rPr>
              <w:t>minimum (baseline) requirements</w:t>
            </w:r>
            <w:r w:rsidRPr="00E0687E">
              <w:rPr>
                <w:rFonts w:eastAsia="新細明體"/>
                <w:sz w:val="16"/>
                <w:szCs w:val="16"/>
                <w:lang w:val="en-US" w:eastAsia="zh-CN"/>
              </w:rPr>
              <w:t xml:space="preserve"> of number of NSGS satellites for NB in IDLE and M1 in both IDLE and CONNCTED:</w:t>
            </w:r>
          </w:p>
          <w:p w14:paraId="4FC63869" w14:textId="77777777" w:rsidR="00E0687E" w:rsidRPr="00E0687E" w:rsidRDefault="00E0687E" w:rsidP="00E0687E">
            <w:pPr>
              <w:jc w:val="both"/>
              <w:rPr>
                <w:sz w:val="16"/>
                <w:szCs w:val="16"/>
                <w:lang w:val="en-US"/>
              </w:rPr>
            </w:pPr>
            <w:r w:rsidRPr="00E0687E">
              <w:rPr>
                <w:sz w:val="16"/>
                <w:szCs w:val="16"/>
                <w:lang w:val="en-US"/>
              </w:rPr>
              <w:t>For intra-frequency carrier, the number of target satellites UE needs to monitor is 2 including serving LEO satellite.</w:t>
            </w:r>
          </w:p>
          <w:p w14:paraId="026EF016" w14:textId="77777777" w:rsidR="00E0687E" w:rsidRPr="00E0687E" w:rsidRDefault="00E0687E" w:rsidP="00E0687E">
            <w:pPr>
              <w:jc w:val="both"/>
              <w:rPr>
                <w:sz w:val="16"/>
                <w:szCs w:val="16"/>
                <w:lang w:val="en-US"/>
              </w:rPr>
            </w:pPr>
            <w:r w:rsidRPr="00E0687E">
              <w:rPr>
                <w:sz w:val="16"/>
                <w:szCs w:val="16"/>
                <w:lang w:val="en-US"/>
              </w:rPr>
              <w:t>For inter-frequency carrier, the number of target satellites UE needs to monitor per carrier is 2 if one of the target satellites include the UE serving satellite; the number of target satellites UE needs to monitor is 1 otherwise.</w:t>
            </w:r>
          </w:p>
          <w:p w14:paraId="74FD2A98" w14:textId="77777777" w:rsidR="00E0687E" w:rsidRPr="00E0687E" w:rsidRDefault="00E0687E" w:rsidP="00E0687E">
            <w:pPr>
              <w:jc w:val="both"/>
              <w:rPr>
                <w:rFonts w:eastAsiaTheme="minorEastAsia"/>
                <w:sz w:val="16"/>
                <w:szCs w:val="16"/>
                <w:lang w:val="en-US" w:eastAsia="zh-CN"/>
              </w:rPr>
            </w:pPr>
            <w:r w:rsidRPr="00E0687E">
              <w:rPr>
                <w:rFonts w:eastAsiaTheme="minorEastAsia"/>
                <w:sz w:val="16"/>
                <w:szCs w:val="16"/>
                <w:lang w:val="en-US" w:eastAsia="zh-CN"/>
              </w:rPr>
              <w:t>Proposal 2a: With the baseline requirements on number of NGSO satellites in proposal 1 agreed, there is no need to introduce UE capability on number of NGSO satellites that UE can monitor in additional.</w:t>
            </w:r>
          </w:p>
          <w:p w14:paraId="2F5808AD" w14:textId="77777777" w:rsidR="00E0687E" w:rsidRPr="00E0687E" w:rsidRDefault="00E0687E" w:rsidP="00E0687E">
            <w:pPr>
              <w:jc w:val="both"/>
              <w:rPr>
                <w:rFonts w:eastAsiaTheme="minorEastAsia"/>
                <w:sz w:val="16"/>
                <w:szCs w:val="16"/>
                <w:lang w:val="en-US" w:eastAsia="zh-CN"/>
              </w:rPr>
            </w:pPr>
            <w:r w:rsidRPr="00E0687E">
              <w:rPr>
                <w:rFonts w:eastAsiaTheme="minorEastAsia"/>
                <w:sz w:val="16"/>
                <w:szCs w:val="16"/>
                <w:lang w:val="en-US" w:eastAsia="zh-CN"/>
              </w:rPr>
              <w:t>Proposal 2b: Introduce UE capabilities on number of NGSO satellites that UE can monitor in total in addition with candidate value of 1 and 2.</w:t>
            </w:r>
          </w:p>
          <w:p w14:paraId="5F519E33" w14:textId="77777777" w:rsidR="00E0687E" w:rsidRPr="00E0687E" w:rsidRDefault="00E0687E" w:rsidP="00E0687E">
            <w:pPr>
              <w:jc w:val="both"/>
              <w:rPr>
                <w:rFonts w:eastAsiaTheme="minorEastAsia"/>
                <w:sz w:val="16"/>
                <w:szCs w:val="16"/>
                <w:lang w:val="en-US" w:eastAsia="zh-CN"/>
              </w:rPr>
            </w:pPr>
            <w:r w:rsidRPr="00E0687E">
              <w:rPr>
                <w:rFonts w:eastAsiaTheme="minorEastAsia"/>
                <w:sz w:val="16"/>
                <w:szCs w:val="16"/>
                <w:lang w:val="en-US" w:eastAsia="zh-CN"/>
              </w:rPr>
              <w:t>Observation 1: There is no initial cell search requirements which is up to UE implementation.</w:t>
            </w:r>
          </w:p>
          <w:p w14:paraId="592F040F" w14:textId="77777777" w:rsidR="00E0687E" w:rsidRPr="00E0687E" w:rsidRDefault="00E0687E" w:rsidP="00E0687E">
            <w:pPr>
              <w:jc w:val="both"/>
              <w:rPr>
                <w:rFonts w:eastAsiaTheme="minorEastAsia"/>
                <w:sz w:val="16"/>
                <w:szCs w:val="16"/>
                <w:lang w:val="en-US" w:eastAsia="zh-CN"/>
              </w:rPr>
            </w:pPr>
            <w:r w:rsidRPr="00E0687E">
              <w:rPr>
                <w:rFonts w:eastAsiaTheme="minorEastAsia"/>
                <w:sz w:val="16"/>
                <w:szCs w:val="16"/>
                <w:lang w:val="en-US" w:eastAsia="zh-CN"/>
              </w:rPr>
              <w:t xml:space="preserve">Proposal 3: For relaxed measurement requirements for both serving cell and </w:t>
            </w:r>
            <w:proofErr w:type="spellStart"/>
            <w:r w:rsidRPr="00E0687E">
              <w:rPr>
                <w:rFonts w:eastAsiaTheme="minorEastAsia"/>
                <w:sz w:val="16"/>
                <w:szCs w:val="16"/>
                <w:lang w:val="en-US" w:eastAsia="zh-CN"/>
              </w:rPr>
              <w:t>neighbour</w:t>
            </w:r>
            <w:proofErr w:type="spellEnd"/>
            <w:r w:rsidRPr="00E0687E">
              <w:rPr>
                <w:rFonts w:eastAsiaTheme="minorEastAsia"/>
                <w:sz w:val="16"/>
                <w:szCs w:val="16"/>
                <w:lang w:val="en-US" w:eastAsia="zh-CN"/>
              </w:rPr>
              <w:t xml:space="preserve"> cell, add following conditions:</w:t>
            </w:r>
          </w:p>
          <w:p w14:paraId="7BBBA51D" w14:textId="77777777" w:rsidR="00E0687E" w:rsidRPr="00E0687E" w:rsidRDefault="00E0687E" w:rsidP="00E0687E">
            <w:pPr>
              <w:spacing w:line="256" w:lineRule="auto"/>
              <w:jc w:val="both"/>
              <w:rPr>
                <w:sz w:val="16"/>
                <w:szCs w:val="16"/>
              </w:rPr>
            </w:pPr>
            <w:r w:rsidRPr="00E0687E">
              <w:rPr>
                <w:sz w:val="16"/>
                <w:szCs w:val="16"/>
              </w:rPr>
              <w:t xml:space="preserve">Time span to </w:t>
            </w:r>
            <w:proofErr w:type="spellStart"/>
            <w:r w:rsidRPr="00E0687E">
              <w:rPr>
                <w:sz w:val="16"/>
                <w:szCs w:val="16"/>
              </w:rPr>
              <w:t>Tservice</w:t>
            </w:r>
            <w:proofErr w:type="spellEnd"/>
            <w:r w:rsidRPr="00E0687E">
              <w:rPr>
                <w:sz w:val="16"/>
                <w:szCs w:val="16"/>
              </w:rPr>
              <w:t xml:space="preserve"> when serving cell stops service is longer than </w:t>
            </w:r>
            <w:proofErr w:type="spellStart"/>
            <w:r w:rsidRPr="00E0687E">
              <w:rPr>
                <w:sz w:val="16"/>
                <w:szCs w:val="16"/>
              </w:rPr>
              <w:t>T</w:t>
            </w:r>
            <w:r w:rsidRPr="00E0687E">
              <w:rPr>
                <w:sz w:val="16"/>
                <w:szCs w:val="16"/>
                <w:vertAlign w:val="subscript"/>
              </w:rPr>
              <w:t>trigger</w:t>
            </w:r>
            <w:proofErr w:type="spellEnd"/>
          </w:p>
          <w:p w14:paraId="68BA386D" w14:textId="77777777" w:rsidR="00E0687E" w:rsidRPr="00E0687E" w:rsidRDefault="00E0687E" w:rsidP="00E0687E">
            <w:pPr>
              <w:spacing w:line="256" w:lineRule="auto"/>
              <w:ind w:left="960"/>
              <w:jc w:val="both"/>
              <w:rPr>
                <w:sz w:val="16"/>
                <w:szCs w:val="16"/>
              </w:rPr>
            </w:pPr>
            <w:r w:rsidRPr="00E0687E">
              <w:rPr>
                <w:sz w:val="16"/>
                <w:szCs w:val="16"/>
              </w:rPr>
              <w:t xml:space="preserve">Where </w:t>
            </w:r>
            <w:proofErr w:type="spellStart"/>
            <w:r w:rsidRPr="00E0687E">
              <w:rPr>
                <w:sz w:val="16"/>
                <w:szCs w:val="16"/>
              </w:rPr>
              <w:t>T</w:t>
            </w:r>
            <w:r w:rsidRPr="00E0687E">
              <w:rPr>
                <w:sz w:val="16"/>
                <w:szCs w:val="16"/>
                <w:vertAlign w:val="subscript"/>
              </w:rPr>
              <w:t>trigger</w:t>
            </w:r>
            <w:proofErr w:type="spellEnd"/>
            <w:r w:rsidRPr="00E0687E">
              <w:rPr>
                <w:sz w:val="16"/>
                <w:szCs w:val="16"/>
              </w:rPr>
              <w:t xml:space="preserve"> = </w:t>
            </w:r>
            <w:proofErr w:type="gramStart"/>
            <w:r w:rsidRPr="00E0687E">
              <w:rPr>
                <w:sz w:val="16"/>
                <w:szCs w:val="16"/>
              </w:rPr>
              <w:t>max(</w:t>
            </w:r>
            <w:proofErr w:type="spellStart"/>
            <w:proofErr w:type="gramEnd"/>
            <w:r w:rsidRPr="00E0687E">
              <w:rPr>
                <w:sz w:val="16"/>
                <w:szCs w:val="16"/>
              </w:rPr>
              <w:t>T</w:t>
            </w:r>
            <w:r w:rsidRPr="00E0687E">
              <w:rPr>
                <w:sz w:val="16"/>
                <w:szCs w:val="16"/>
                <w:vertAlign w:val="subscript"/>
              </w:rPr>
              <w:t>detect,NB_Intra_NC</w:t>
            </w:r>
            <w:proofErr w:type="spellEnd"/>
            <w:r w:rsidRPr="00E0687E">
              <w:rPr>
                <w:rFonts w:cs="v4.2.0"/>
                <w:sz w:val="16"/>
                <w:szCs w:val="16"/>
              </w:rPr>
              <w:t xml:space="preserve"> , </w:t>
            </w:r>
            <w:proofErr w:type="spellStart"/>
            <w:r w:rsidRPr="00E0687E">
              <w:rPr>
                <w:rFonts w:cs="v4.2.0"/>
                <w:sz w:val="16"/>
                <w:szCs w:val="16"/>
              </w:rPr>
              <w:t>P</w:t>
            </w:r>
            <w:r w:rsidRPr="00E0687E">
              <w:rPr>
                <w:rFonts w:cs="v4.2.0"/>
                <w:sz w:val="16"/>
                <w:szCs w:val="16"/>
                <w:vertAlign w:val="subscript"/>
              </w:rPr>
              <w:t>carrier</w:t>
            </w:r>
            <w:proofErr w:type="spellEnd"/>
            <w:r w:rsidRPr="00E0687E">
              <w:rPr>
                <w:rFonts w:cs="v4.2.0"/>
                <w:sz w:val="16"/>
                <w:szCs w:val="16"/>
              </w:rPr>
              <w:t xml:space="preserve"> * </w:t>
            </w:r>
            <w:proofErr w:type="spellStart"/>
            <w:r w:rsidRPr="00E0687E">
              <w:rPr>
                <w:rFonts w:cs="v4.2.0"/>
                <w:sz w:val="16"/>
                <w:szCs w:val="16"/>
              </w:rPr>
              <w:t>T</w:t>
            </w:r>
            <w:r w:rsidRPr="00E0687E">
              <w:rPr>
                <w:rFonts w:cs="v4.2.0"/>
                <w:sz w:val="16"/>
                <w:szCs w:val="16"/>
                <w:vertAlign w:val="subscript"/>
              </w:rPr>
              <w:t>detect,NB_Inter_NC</w:t>
            </w:r>
            <w:proofErr w:type="spellEnd"/>
            <w:r w:rsidRPr="00E0687E">
              <w:rPr>
                <w:rFonts w:cs="v4.2.0"/>
                <w:sz w:val="16"/>
                <w:szCs w:val="16"/>
              </w:rPr>
              <w:t xml:space="preserve">) for NB and </w:t>
            </w:r>
            <w:proofErr w:type="spellStart"/>
            <w:r w:rsidRPr="00E0687E">
              <w:rPr>
                <w:sz w:val="16"/>
                <w:szCs w:val="16"/>
              </w:rPr>
              <w:t>T</w:t>
            </w:r>
            <w:r w:rsidRPr="00E0687E">
              <w:rPr>
                <w:sz w:val="16"/>
                <w:szCs w:val="16"/>
                <w:vertAlign w:val="subscript"/>
              </w:rPr>
              <w:t>trigger</w:t>
            </w:r>
            <w:proofErr w:type="spellEnd"/>
            <w:r w:rsidRPr="00E0687E">
              <w:rPr>
                <w:sz w:val="16"/>
                <w:szCs w:val="16"/>
              </w:rPr>
              <w:t xml:space="preserve"> = max(</w:t>
            </w:r>
            <w:proofErr w:type="spellStart"/>
            <w:r w:rsidRPr="00E0687E">
              <w:rPr>
                <w:sz w:val="16"/>
                <w:szCs w:val="16"/>
              </w:rPr>
              <w:t>T</w:t>
            </w:r>
            <w:r w:rsidRPr="00E0687E">
              <w:rPr>
                <w:sz w:val="16"/>
                <w:szCs w:val="16"/>
                <w:vertAlign w:val="subscript"/>
              </w:rPr>
              <w:t>detect,EUTRAN_Intra_NC</w:t>
            </w:r>
            <w:proofErr w:type="spellEnd"/>
            <w:r w:rsidRPr="00E0687E">
              <w:rPr>
                <w:rFonts w:cs="v4.2.0"/>
                <w:sz w:val="16"/>
                <w:szCs w:val="16"/>
              </w:rPr>
              <w:t xml:space="preserve">, </w:t>
            </w:r>
            <w:proofErr w:type="spellStart"/>
            <w:r w:rsidRPr="00E0687E">
              <w:rPr>
                <w:rFonts w:cs="v4.2.0"/>
                <w:sz w:val="16"/>
                <w:szCs w:val="16"/>
              </w:rPr>
              <w:t>K</w:t>
            </w:r>
            <w:r w:rsidRPr="00E0687E">
              <w:rPr>
                <w:rFonts w:cs="v4.2.0"/>
                <w:sz w:val="16"/>
                <w:szCs w:val="16"/>
                <w:vertAlign w:val="subscript"/>
              </w:rPr>
              <w:t>carrier</w:t>
            </w:r>
            <w:proofErr w:type="spellEnd"/>
            <w:r w:rsidRPr="00E0687E">
              <w:rPr>
                <w:rFonts w:cs="v4.2.0"/>
                <w:sz w:val="16"/>
                <w:szCs w:val="16"/>
              </w:rPr>
              <w:t>*</w:t>
            </w:r>
            <w:proofErr w:type="spellStart"/>
            <w:r w:rsidRPr="00E0687E">
              <w:rPr>
                <w:rFonts w:cs="v4.2.0"/>
                <w:sz w:val="16"/>
                <w:szCs w:val="16"/>
              </w:rPr>
              <w:t>T</w:t>
            </w:r>
            <w:r w:rsidRPr="00E0687E">
              <w:rPr>
                <w:rFonts w:cs="v4.2.0"/>
                <w:sz w:val="16"/>
                <w:szCs w:val="16"/>
                <w:vertAlign w:val="subscript"/>
              </w:rPr>
              <w:t>detect,EUTRAN_Inter_NC</w:t>
            </w:r>
            <w:proofErr w:type="spellEnd"/>
            <w:r w:rsidRPr="00E0687E">
              <w:rPr>
                <w:rFonts w:cs="v4.2.0"/>
                <w:sz w:val="16"/>
                <w:szCs w:val="16"/>
              </w:rPr>
              <w:t xml:space="preserve">) for </w:t>
            </w:r>
            <w:proofErr w:type="spellStart"/>
            <w:r w:rsidRPr="00E0687E">
              <w:rPr>
                <w:rFonts w:cs="v4.2.0"/>
                <w:sz w:val="16"/>
                <w:szCs w:val="16"/>
              </w:rPr>
              <w:t>eMTC</w:t>
            </w:r>
            <w:proofErr w:type="spellEnd"/>
            <w:r w:rsidRPr="00E0687E">
              <w:rPr>
                <w:rFonts w:cs="v4.2.0"/>
                <w:sz w:val="16"/>
                <w:szCs w:val="16"/>
              </w:rPr>
              <w:t>.</w:t>
            </w:r>
          </w:p>
          <w:p w14:paraId="4B13A735" w14:textId="77777777" w:rsidR="00E0687E" w:rsidRPr="00E0687E" w:rsidRDefault="00E0687E" w:rsidP="00E0687E">
            <w:pPr>
              <w:jc w:val="both"/>
              <w:rPr>
                <w:rFonts w:eastAsiaTheme="minorEastAsia"/>
                <w:sz w:val="16"/>
                <w:szCs w:val="16"/>
                <w:lang w:eastAsia="zh-CN"/>
              </w:rPr>
            </w:pPr>
            <w:r w:rsidRPr="00E0687E">
              <w:rPr>
                <w:rFonts w:eastAsiaTheme="minorEastAsia"/>
                <w:sz w:val="16"/>
                <w:szCs w:val="16"/>
                <w:lang w:eastAsia="zh-CN"/>
              </w:rPr>
              <w:t>Observation 2: The legacy relaxation factor can work since n is signalled by the network.</w:t>
            </w:r>
          </w:p>
          <w:p w14:paraId="4C026E86" w14:textId="77777777" w:rsidR="00E0687E" w:rsidRPr="00E0687E" w:rsidRDefault="00E0687E" w:rsidP="00E0687E">
            <w:pPr>
              <w:jc w:val="both"/>
              <w:rPr>
                <w:rFonts w:eastAsiaTheme="minorEastAsia"/>
                <w:sz w:val="16"/>
                <w:szCs w:val="16"/>
                <w:lang w:eastAsia="zh-CN"/>
              </w:rPr>
            </w:pPr>
            <w:r w:rsidRPr="00E0687E">
              <w:rPr>
                <w:rFonts w:eastAsiaTheme="minorEastAsia"/>
                <w:sz w:val="16"/>
                <w:szCs w:val="16"/>
                <w:lang w:eastAsia="zh-CN"/>
              </w:rPr>
              <w:t>Observation 3: When UE finds additional satellites, it is likely that UE is in the edge of the cell and the cell reselection is about to happen.</w:t>
            </w:r>
          </w:p>
          <w:p w14:paraId="1456F575" w14:textId="77777777" w:rsidR="00E0687E" w:rsidRPr="00E0687E" w:rsidRDefault="00E0687E" w:rsidP="00E0687E">
            <w:pPr>
              <w:jc w:val="both"/>
              <w:rPr>
                <w:rFonts w:eastAsiaTheme="minorEastAsia"/>
                <w:sz w:val="16"/>
                <w:szCs w:val="16"/>
                <w:lang w:val="en-US" w:eastAsia="zh-CN"/>
              </w:rPr>
            </w:pPr>
            <w:r w:rsidRPr="00E0687E">
              <w:rPr>
                <w:rFonts w:eastAsiaTheme="minorEastAsia"/>
                <w:sz w:val="16"/>
                <w:szCs w:val="16"/>
                <w:lang w:val="en-US" w:eastAsia="zh-CN"/>
              </w:rPr>
              <w:t>Proposal 4: No need to define paging interruption immediately after t-ServiceStart-r17.</w:t>
            </w:r>
          </w:p>
          <w:p w14:paraId="671336C2" w14:textId="77777777" w:rsidR="00E0687E" w:rsidRPr="00E0687E" w:rsidRDefault="00E0687E" w:rsidP="00E0687E">
            <w:pPr>
              <w:jc w:val="both"/>
              <w:rPr>
                <w:rFonts w:eastAsiaTheme="minorEastAsia"/>
                <w:sz w:val="16"/>
                <w:szCs w:val="16"/>
                <w:lang w:val="en-US" w:eastAsia="zh-CN"/>
              </w:rPr>
            </w:pPr>
            <w:r w:rsidRPr="00E0687E">
              <w:rPr>
                <w:rFonts w:eastAsiaTheme="minorEastAsia"/>
                <w:sz w:val="16"/>
                <w:szCs w:val="16"/>
                <w:lang w:val="en-US" w:eastAsia="zh-CN"/>
              </w:rPr>
              <w:t>Proposal 5: Legacy RSRP-based TA validation requirements apply to GEO, and no requirements for LEO.</w:t>
            </w:r>
          </w:p>
          <w:p w14:paraId="6728A596" w14:textId="77777777" w:rsidR="00E0687E" w:rsidRPr="00E0687E" w:rsidRDefault="00E0687E" w:rsidP="00E0687E">
            <w:pPr>
              <w:jc w:val="both"/>
              <w:rPr>
                <w:rFonts w:eastAsiaTheme="minorEastAsia"/>
                <w:sz w:val="16"/>
                <w:szCs w:val="16"/>
                <w:lang w:val="en-US" w:eastAsia="zh-CN"/>
              </w:rPr>
            </w:pPr>
            <w:r w:rsidRPr="00E0687E">
              <w:rPr>
                <w:sz w:val="16"/>
                <w:szCs w:val="16"/>
              </w:rPr>
              <w:t xml:space="preserve">Proposal 6: </w:t>
            </w:r>
            <w:r w:rsidRPr="00E0687E">
              <w:rPr>
                <w:rFonts w:eastAsia="Times New Roman"/>
                <w:iCs/>
                <w:sz w:val="16"/>
                <w:szCs w:val="16"/>
                <w:lang w:eastAsia="en-GB"/>
              </w:rPr>
              <w:t xml:space="preserve">For PUR transmission in LEO, </w:t>
            </w:r>
            <w:r w:rsidRPr="00E0687E">
              <w:rPr>
                <w:rFonts w:eastAsiaTheme="minorEastAsia"/>
                <w:sz w:val="16"/>
                <w:szCs w:val="16"/>
                <w:lang w:val="en-US" w:eastAsia="zh-CN"/>
              </w:rPr>
              <w:t>N</w:t>
            </w:r>
            <w:r w:rsidRPr="00E0687E">
              <w:rPr>
                <w:rFonts w:eastAsiaTheme="minorEastAsia"/>
                <w:sz w:val="16"/>
                <w:szCs w:val="16"/>
                <w:vertAlign w:val="subscript"/>
                <w:lang w:val="en-US" w:eastAsia="zh-CN"/>
              </w:rPr>
              <w:t>TA</w:t>
            </w:r>
            <w:r w:rsidRPr="00E0687E">
              <w:rPr>
                <w:rFonts w:eastAsiaTheme="minorEastAsia"/>
                <w:sz w:val="16"/>
                <w:szCs w:val="16"/>
                <w:lang w:val="en-US" w:eastAsia="zh-CN"/>
              </w:rPr>
              <w:t xml:space="preserve"> should be considered as valid </w:t>
            </w:r>
            <w:r w:rsidRPr="00E0687E">
              <w:rPr>
                <w:sz w:val="16"/>
                <w:szCs w:val="16"/>
              </w:rPr>
              <w:t xml:space="preserve">either </w:t>
            </w:r>
            <w:proofErr w:type="spellStart"/>
            <w:r w:rsidRPr="00E0687E">
              <w:rPr>
                <w:i/>
                <w:sz w:val="16"/>
                <w:szCs w:val="16"/>
              </w:rPr>
              <w:t>pur-TimeAlignmentTimer</w:t>
            </w:r>
            <w:proofErr w:type="spellEnd"/>
            <w:r w:rsidRPr="00E0687E">
              <w:rPr>
                <w:sz w:val="16"/>
                <w:szCs w:val="16"/>
              </w:rPr>
              <w:t xml:space="preserve"> is not configured or </w:t>
            </w:r>
            <w:proofErr w:type="spellStart"/>
            <w:r w:rsidRPr="00E0687E">
              <w:rPr>
                <w:i/>
                <w:sz w:val="16"/>
                <w:szCs w:val="16"/>
              </w:rPr>
              <w:t>pur-TimeAlignmentTimer</w:t>
            </w:r>
            <w:proofErr w:type="spellEnd"/>
            <w:r w:rsidRPr="00E0687E" w:rsidDel="008E5DC4">
              <w:rPr>
                <w:sz w:val="16"/>
                <w:szCs w:val="16"/>
              </w:rPr>
              <w:t xml:space="preserve"> </w:t>
            </w:r>
            <w:r w:rsidRPr="00E0687E">
              <w:rPr>
                <w:sz w:val="16"/>
                <w:szCs w:val="16"/>
              </w:rPr>
              <w:t>is running as confirmed by lower layers.</w:t>
            </w:r>
          </w:p>
          <w:p w14:paraId="1D656807" w14:textId="77777777" w:rsidR="00E0687E" w:rsidRPr="00E0687E" w:rsidRDefault="00E0687E" w:rsidP="00E0687E">
            <w:pPr>
              <w:rPr>
                <w:rFonts w:eastAsiaTheme="minorEastAsia"/>
                <w:sz w:val="16"/>
                <w:szCs w:val="16"/>
                <w:lang w:val="en-US" w:eastAsia="zh-CN"/>
              </w:rPr>
            </w:pPr>
            <w:r w:rsidRPr="00E0687E">
              <w:rPr>
                <w:rFonts w:eastAsiaTheme="minorEastAsia"/>
                <w:sz w:val="16"/>
                <w:szCs w:val="16"/>
                <w:lang w:val="en-US" w:eastAsia="zh-CN"/>
              </w:rPr>
              <w:t xml:space="preserve">Proposal 7: RAN4 not to </w:t>
            </w:r>
            <w:r w:rsidRPr="00E0687E">
              <w:rPr>
                <w:sz w:val="16"/>
                <w:szCs w:val="16"/>
                <w:lang w:val="en-US" w:eastAsia="zh-CN"/>
              </w:rPr>
              <w:t xml:space="preserve">introduce addition triggering of RRC Re-establishment when </w:t>
            </w:r>
            <w:r w:rsidRPr="00E0687E">
              <w:rPr>
                <w:rFonts w:eastAsiaTheme="minorEastAsia"/>
                <w:sz w:val="16"/>
                <w:szCs w:val="16"/>
                <w:lang w:val="en-US" w:eastAsia="zh-CN"/>
              </w:rPr>
              <w:t>t-Service expires.</w:t>
            </w:r>
          </w:p>
          <w:p w14:paraId="565483AC" w14:textId="77777777" w:rsidR="00E0687E" w:rsidRPr="00E0687E" w:rsidRDefault="00E0687E" w:rsidP="00E0687E">
            <w:pPr>
              <w:rPr>
                <w:rFonts w:eastAsiaTheme="minorEastAsia"/>
                <w:sz w:val="16"/>
                <w:szCs w:val="16"/>
                <w:lang w:val="en-US" w:eastAsia="zh-CN"/>
              </w:rPr>
            </w:pPr>
            <w:r w:rsidRPr="00E0687E">
              <w:rPr>
                <w:rFonts w:eastAsiaTheme="minorEastAsia"/>
                <w:sz w:val="16"/>
                <w:szCs w:val="16"/>
                <w:lang w:val="en-US" w:eastAsia="zh-CN"/>
              </w:rPr>
              <w:t>Proposal 8: Wait for further conclusion from RAN2 before discussing whether and how to update requirements for Re-establishment/Re-direction or HO in RAN4 related to T317 and epoch time.</w:t>
            </w:r>
          </w:p>
          <w:p w14:paraId="034C40FE" w14:textId="77777777" w:rsidR="00E0687E" w:rsidRPr="00E0687E" w:rsidRDefault="00E0687E" w:rsidP="00E0687E">
            <w:pPr>
              <w:rPr>
                <w:rFonts w:eastAsiaTheme="minorEastAsia"/>
                <w:sz w:val="16"/>
                <w:szCs w:val="16"/>
                <w:lang w:val="en-US" w:eastAsia="zh-CN"/>
              </w:rPr>
            </w:pPr>
            <w:r w:rsidRPr="00E0687E">
              <w:rPr>
                <w:rFonts w:eastAsiaTheme="minorEastAsia" w:hint="eastAsia"/>
                <w:sz w:val="16"/>
                <w:szCs w:val="16"/>
                <w:lang w:val="en-US" w:eastAsia="zh-CN"/>
              </w:rPr>
              <w:t>P</w:t>
            </w:r>
            <w:r w:rsidRPr="00E0687E">
              <w:rPr>
                <w:rFonts w:eastAsiaTheme="minorEastAsia"/>
                <w:sz w:val="16"/>
                <w:szCs w:val="16"/>
                <w:lang w:val="en-US" w:eastAsia="zh-CN"/>
              </w:rPr>
              <w:t xml:space="preserve">roposal 9: Define CHO requirements for </w:t>
            </w:r>
            <w:proofErr w:type="spellStart"/>
            <w:r w:rsidRPr="00E0687E">
              <w:rPr>
                <w:rFonts w:eastAsiaTheme="minorEastAsia"/>
                <w:sz w:val="16"/>
                <w:szCs w:val="16"/>
                <w:lang w:val="en-US" w:eastAsia="zh-CN"/>
              </w:rPr>
              <w:t>eMTC</w:t>
            </w:r>
            <w:proofErr w:type="spellEnd"/>
            <w:r w:rsidRPr="00E0687E">
              <w:rPr>
                <w:rFonts w:eastAsiaTheme="minorEastAsia"/>
                <w:sz w:val="16"/>
                <w:szCs w:val="16"/>
                <w:lang w:val="en-US" w:eastAsia="zh-CN"/>
              </w:rPr>
              <w:t xml:space="preserve"> over NTN by re-using the CHO requirements for normal LTE, except that the following:</w:t>
            </w:r>
          </w:p>
          <w:p w14:paraId="0ABA7709" w14:textId="28E19C29" w:rsidR="00902358" w:rsidRPr="00E0687E" w:rsidRDefault="00E0687E" w:rsidP="007C16B8">
            <w:pPr>
              <w:pStyle w:val="ListParagraph"/>
              <w:numPr>
                <w:ilvl w:val="0"/>
                <w:numId w:val="24"/>
              </w:numPr>
              <w:overflowPunct/>
              <w:autoSpaceDE/>
              <w:autoSpaceDN/>
              <w:adjustRightInd/>
              <w:ind w:firstLineChars="0"/>
              <w:textAlignment w:val="auto"/>
              <w:rPr>
                <w:rFonts w:eastAsiaTheme="minorEastAsia"/>
                <w:sz w:val="16"/>
                <w:szCs w:val="16"/>
                <w:lang w:val="en-US" w:eastAsia="zh-CN"/>
              </w:rPr>
            </w:pPr>
            <w:r w:rsidRPr="00E0687E">
              <w:rPr>
                <w:rFonts w:eastAsiaTheme="minorEastAsia"/>
                <w:sz w:val="16"/>
                <w:szCs w:val="16"/>
                <w:lang w:val="en-US" w:eastAsia="zh-CN"/>
              </w:rPr>
              <w:t xml:space="preserve">Same as in </w:t>
            </w:r>
            <w:proofErr w:type="spellStart"/>
            <w:r w:rsidRPr="00E0687E">
              <w:rPr>
                <w:rFonts w:eastAsiaTheme="minorEastAsia"/>
                <w:sz w:val="16"/>
                <w:szCs w:val="16"/>
                <w:lang w:val="en-US" w:eastAsia="zh-CN"/>
              </w:rPr>
              <w:t>eMTC</w:t>
            </w:r>
            <w:proofErr w:type="spellEnd"/>
            <w:r w:rsidRPr="00E0687E">
              <w:rPr>
                <w:rFonts w:eastAsiaTheme="minorEastAsia"/>
                <w:sz w:val="16"/>
                <w:szCs w:val="16"/>
                <w:lang w:val="en-US" w:eastAsia="zh-CN"/>
              </w:rPr>
              <w:t xml:space="preserve"> HO requirements, time for MIB reading should be included in the interruption time when t</w:t>
            </w:r>
            <w:r w:rsidRPr="00E0687E">
              <w:rPr>
                <w:rFonts w:eastAsia="Times New Roman" w:cs="v4.2.0"/>
                <w:sz w:val="16"/>
                <w:szCs w:val="16"/>
                <w:lang w:eastAsia="en-GB"/>
              </w:rPr>
              <w:t xml:space="preserve">he field </w:t>
            </w:r>
            <w:proofErr w:type="spellStart"/>
            <w:r w:rsidRPr="00E0687E">
              <w:rPr>
                <w:rFonts w:eastAsia="Times New Roman" w:cs="v4.2.0"/>
                <w:i/>
                <w:sz w:val="16"/>
                <w:szCs w:val="16"/>
                <w:lang w:eastAsia="en-GB"/>
              </w:rPr>
              <w:t>sameSFN</w:t>
            </w:r>
            <w:proofErr w:type="spellEnd"/>
            <w:r w:rsidRPr="00E0687E">
              <w:rPr>
                <w:rFonts w:eastAsia="Times New Roman" w:cs="v4.2.0"/>
                <w:i/>
                <w:sz w:val="16"/>
                <w:szCs w:val="16"/>
                <w:lang w:eastAsia="en-GB"/>
              </w:rPr>
              <w:t xml:space="preserve">-Indication </w:t>
            </w:r>
            <w:r w:rsidRPr="00E0687E">
              <w:rPr>
                <w:rFonts w:eastAsia="Times New Roman" w:cs="v4.2.0"/>
                <w:sz w:val="16"/>
                <w:szCs w:val="16"/>
                <w:lang w:eastAsia="en-GB"/>
              </w:rPr>
              <w:t>or</w:t>
            </w:r>
            <w:r w:rsidRPr="00E0687E">
              <w:rPr>
                <w:rFonts w:eastAsia="Times New Roman" w:cs="v4.2.0"/>
                <w:i/>
                <w:sz w:val="16"/>
                <w:szCs w:val="16"/>
                <w:lang w:eastAsia="en-GB"/>
              </w:rPr>
              <w:t xml:space="preserve"> mib-</w:t>
            </w:r>
            <w:proofErr w:type="spellStart"/>
            <w:r w:rsidRPr="00E0687E">
              <w:rPr>
                <w:rFonts w:eastAsia="Times New Roman" w:cs="v4.2.0"/>
                <w:i/>
                <w:sz w:val="16"/>
                <w:szCs w:val="16"/>
                <w:lang w:eastAsia="en-GB"/>
              </w:rPr>
              <w:t>RepetitionStatus</w:t>
            </w:r>
            <w:proofErr w:type="spellEnd"/>
            <w:r w:rsidRPr="00E0687E">
              <w:rPr>
                <w:rFonts w:eastAsia="Times New Roman" w:cs="v4.2.0"/>
                <w:i/>
                <w:sz w:val="16"/>
                <w:szCs w:val="16"/>
                <w:lang w:eastAsia="en-GB"/>
              </w:rPr>
              <w:t xml:space="preserve"> </w:t>
            </w:r>
            <w:r w:rsidRPr="00E0687E">
              <w:rPr>
                <w:rFonts w:eastAsia="Times New Roman" w:cs="v4.2.0"/>
                <w:sz w:val="16"/>
                <w:szCs w:val="16"/>
                <w:lang w:eastAsia="en-GB"/>
              </w:rPr>
              <w:t>[2] is not included</w:t>
            </w:r>
          </w:p>
        </w:tc>
      </w:tr>
      <w:tr w:rsidR="00902358" w14:paraId="0D3BEFDC" w14:textId="77777777" w:rsidTr="00243C5E">
        <w:trPr>
          <w:trHeight w:val="468"/>
        </w:trPr>
        <w:tc>
          <w:tcPr>
            <w:tcW w:w="1115" w:type="dxa"/>
          </w:tcPr>
          <w:p w14:paraId="2EDF63FE" w14:textId="444EC087" w:rsidR="00902358" w:rsidRPr="004A7544" w:rsidRDefault="006B342E" w:rsidP="00902358">
            <w:pPr>
              <w:spacing w:before="120" w:after="120"/>
            </w:pPr>
            <w:hyperlink r:id="rId16" w:history="1">
              <w:r w:rsidR="00902358">
                <w:rPr>
                  <w:rStyle w:val="Hyperlink"/>
                  <w:rFonts w:ascii="Arial" w:hAnsi="Arial" w:cs="Arial"/>
                  <w:b/>
                  <w:bCs/>
                  <w:sz w:val="16"/>
                  <w:szCs w:val="16"/>
                </w:rPr>
                <w:t>R4-2219489</w:t>
              </w:r>
            </w:hyperlink>
          </w:p>
        </w:tc>
        <w:tc>
          <w:tcPr>
            <w:tcW w:w="1115" w:type="dxa"/>
          </w:tcPr>
          <w:p w14:paraId="4B0BD75F" w14:textId="1C3CC899" w:rsidR="00902358" w:rsidRPr="004A7544" w:rsidRDefault="00902358" w:rsidP="00902358">
            <w:pPr>
              <w:spacing w:before="120" w:after="120"/>
            </w:pPr>
            <w:r>
              <w:rPr>
                <w:rFonts w:ascii="Arial" w:hAnsi="Arial" w:cs="Arial"/>
                <w:sz w:val="16"/>
                <w:szCs w:val="16"/>
              </w:rPr>
              <w:t>Nokia, Nokia Shanghai Bell</w:t>
            </w:r>
          </w:p>
        </w:tc>
        <w:tc>
          <w:tcPr>
            <w:tcW w:w="7401" w:type="dxa"/>
          </w:tcPr>
          <w:p w14:paraId="0E6212E0" w14:textId="77777777" w:rsidR="00416C90" w:rsidRPr="00416C90" w:rsidRDefault="00416C90" w:rsidP="00416C90">
            <w:pPr>
              <w:pStyle w:val="TOC2"/>
              <w:tabs>
                <w:tab w:val="clear" w:pos="9639"/>
                <w:tab w:val="right" w:leader="dot" w:pos="9617"/>
              </w:tabs>
              <w:rPr>
                <w:rFonts w:asciiTheme="minorHAnsi" w:eastAsiaTheme="minorEastAsia" w:hAnsiTheme="minorHAnsi"/>
                <w:b/>
                <w:sz w:val="16"/>
                <w:szCs w:val="16"/>
                <w:lang w:eastAsia="en-GB"/>
              </w:rPr>
            </w:pPr>
            <w:r w:rsidRPr="00416C90">
              <w:rPr>
                <w:rFonts w:eastAsia="SimSun"/>
                <w:b/>
                <w:sz w:val="16"/>
                <w:szCs w:val="16"/>
                <w:u w:val="single"/>
              </w:rPr>
              <w:fldChar w:fldCharType="begin"/>
            </w:r>
            <w:r w:rsidRPr="00416C90">
              <w:rPr>
                <w:sz w:val="16"/>
                <w:szCs w:val="16"/>
                <w:u w:val="single"/>
              </w:rPr>
              <w:instrText xml:space="preserve"> TOC \n \h \z \t "RAN4 proposal;2;RAN4 observation;2" </w:instrText>
            </w:r>
            <w:r w:rsidRPr="00416C90">
              <w:rPr>
                <w:rFonts w:eastAsia="SimSun"/>
                <w:b/>
                <w:sz w:val="16"/>
                <w:szCs w:val="16"/>
                <w:u w:val="single"/>
              </w:rPr>
              <w:fldChar w:fldCharType="separate"/>
            </w:r>
            <w:hyperlink w:anchor="_Toc118730824" w:history="1">
              <w:r w:rsidRPr="00416C90">
                <w:rPr>
                  <w:rStyle w:val="Hyperlink"/>
                  <w:sz w:val="16"/>
                  <w:szCs w:val="16"/>
                </w:rPr>
                <w:t>Proposal 1: RAN4 to adopt the TP of the way-forward for the Time pre-compensation between segments.</w:t>
              </w:r>
            </w:hyperlink>
          </w:p>
          <w:p w14:paraId="637AE421" w14:textId="77777777" w:rsidR="00416C90" w:rsidRPr="00416C90" w:rsidRDefault="006B342E" w:rsidP="00416C90">
            <w:pPr>
              <w:pStyle w:val="TOC2"/>
              <w:tabs>
                <w:tab w:val="clear" w:pos="9639"/>
                <w:tab w:val="right" w:leader="dot" w:pos="9617"/>
              </w:tabs>
              <w:rPr>
                <w:rFonts w:asciiTheme="minorHAnsi" w:eastAsiaTheme="minorEastAsia" w:hAnsiTheme="minorHAnsi"/>
                <w:b/>
                <w:sz w:val="16"/>
                <w:szCs w:val="16"/>
                <w:lang w:eastAsia="en-GB"/>
              </w:rPr>
            </w:pPr>
            <w:hyperlink w:anchor="_Toc118730825" w:history="1">
              <w:r w:rsidR="00416C90" w:rsidRPr="00416C90">
                <w:rPr>
                  <w:rStyle w:val="Hyperlink"/>
                  <w:sz w:val="16"/>
                  <w:szCs w:val="16"/>
                </w:rPr>
                <w:t>Proposal 2: RAN4 to discuss requirements for UL segmented transmission and design a test case for UE dropping of UL resources. The new test is applicable for UEs that indicate this capability.</w:t>
              </w:r>
            </w:hyperlink>
          </w:p>
          <w:p w14:paraId="7C8EAE23" w14:textId="77777777" w:rsidR="00416C90" w:rsidRPr="00416C90" w:rsidRDefault="006B342E" w:rsidP="00416C90">
            <w:pPr>
              <w:pStyle w:val="TOC2"/>
              <w:tabs>
                <w:tab w:val="clear" w:pos="9639"/>
                <w:tab w:val="right" w:leader="dot" w:pos="9617"/>
              </w:tabs>
              <w:rPr>
                <w:rFonts w:asciiTheme="minorHAnsi" w:eastAsiaTheme="minorEastAsia" w:hAnsiTheme="minorHAnsi"/>
                <w:b/>
                <w:sz w:val="16"/>
                <w:szCs w:val="16"/>
                <w:lang w:eastAsia="en-GB"/>
              </w:rPr>
            </w:pPr>
            <w:hyperlink w:anchor="_Toc118730826" w:history="1">
              <w:r w:rsidR="00416C90" w:rsidRPr="00416C90">
                <w:rPr>
                  <w:rStyle w:val="Hyperlink"/>
                  <w:sz w:val="16"/>
                  <w:szCs w:val="16"/>
                </w:rPr>
                <w:t>Proposal 3: RAN4 to reply the LS from RAN1 indicating the segmented transmission will be taken into account when developing synchronization requirements and test cases.</w:t>
              </w:r>
            </w:hyperlink>
          </w:p>
          <w:p w14:paraId="08BB60FD" w14:textId="77777777" w:rsidR="00416C90" w:rsidRPr="00416C90" w:rsidRDefault="006B342E" w:rsidP="00416C90">
            <w:pPr>
              <w:pStyle w:val="TOC2"/>
              <w:tabs>
                <w:tab w:val="clear" w:pos="9639"/>
                <w:tab w:val="right" w:leader="dot" w:pos="9617"/>
              </w:tabs>
              <w:rPr>
                <w:rFonts w:asciiTheme="minorHAnsi" w:eastAsiaTheme="minorEastAsia" w:hAnsiTheme="minorHAnsi"/>
                <w:b/>
                <w:sz w:val="16"/>
                <w:szCs w:val="16"/>
                <w:lang w:eastAsia="en-GB"/>
              </w:rPr>
            </w:pPr>
            <w:hyperlink w:anchor="_Toc118730827" w:history="1">
              <w:r w:rsidR="00416C90" w:rsidRPr="00416C90">
                <w:rPr>
                  <w:rStyle w:val="Hyperlink"/>
                  <w:sz w:val="16"/>
                  <w:szCs w:val="16"/>
                </w:rPr>
                <w:t>Proposal 4: The requirements for the UL resource dropping for segmented repetitions does not apply when the timing advance is decreasing from one segment to the next segment.</w:t>
              </w:r>
            </w:hyperlink>
          </w:p>
          <w:p w14:paraId="17848F85" w14:textId="77777777" w:rsidR="00416C90" w:rsidRPr="00416C90" w:rsidRDefault="006B342E" w:rsidP="00416C90">
            <w:pPr>
              <w:pStyle w:val="TOC2"/>
              <w:tabs>
                <w:tab w:val="clear" w:pos="9639"/>
                <w:tab w:val="right" w:leader="dot" w:pos="9617"/>
              </w:tabs>
              <w:rPr>
                <w:rFonts w:asciiTheme="minorHAnsi" w:eastAsiaTheme="minorEastAsia" w:hAnsiTheme="minorHAnsi"/>
                <w:b/>
                <w:sz w:val="16"/>
                <w:szCs w:val="16"/>
                <w:lang w:eastAsia="en-GB"/>
              </w:rPr>
            </w:pPr>
            <w:hyperlink w:anchor="_Toc118730828" w:history="1">
              <w:r w:rsidR="00416C90" w:rsidRPr="00416C90">
                <w:rPr>
                  <w:rStyle w:val="Hyperlink"/>
                  <w:bCs/>
                  <w:sz w:val="16"/>
                  <w:szCs w:val="16"/>
                </w:rPr>
                <w:t>Observation 1: It is not desirable that the UE stops cell measurements or cell search indefinitely. The UE must be expected to start cell measurements following reasonable criteria, based on predicted availability of the next cell.</w:t>
              </w:r>
            </w:hyperlink>
          </w:p>
          <w:p w14:paraId="5382B157" w14:textId="77777777" w:rsidR="00416C90" w:rsidRPr="00416C90" w:rsidRDefault="006B342E" w:rsidP="00416C90">
            <w:pPr>
              <w:pStyle w:val="TOC2"/>
              <w:tabs>
                <w:tab w:val="clear" w:pos="9639"/>
                <w:tab w:val="right" w:leader="dot" w:pos="9617"/>
              </w:tabs>
              <w:rPr>
                <w:rFonts w:asciiTheme="minorHAnsi" w:eastAsiaTheme="minorEastAsia" w:hAnsiTheme="minorHAnsi"/>
                <w:b/>
                <w:sz w:val="16"/>
                <w:szCs w:val="16"/>
                <w:lang w:eastAsia="en-GB"/>
              </w:rPr>
            </w:pPr>
            <w:hyperlink w:anchor="_Toc118730829" w:history="1">
              <w:r w:rsidR="00416C90" w:rsidRPr="00416C90">
                <w:rPr>
                  <w:rStyle w:val="Hyperlink"/>
                  <w:sz w:val="16"/>
                  <w:szCs w:val="16"/>
                </w:rPr>
                <w:t>Proposal 5: To avoid unexpectedly long periods of time where the UE does not perform cell measurements, UE must be required to follow the parameters in SIB32 to re-initiate cell measurements.</w:t>
              </w:r>
            </w:hyperlink>
          </w:p>
          <w:p w14:paraId="57DA3025" w14:textId="77777777" w:rsidR="00416C90" w:rsidRPr="00416C90" w:rsidRDefault="006B342E" w:rsidP="00416C90">
            <w:pPr>
              <w:pStyle w:val="TOC2"/>
              <w:tabs>
                <w:tab w:val="clear" w:pos="9639"/>
                <w:tab w:val="right" w:leader="dot" w:pos="9617"/>
              </w:tabs>
              <w:rPr>
                <w:rFonts w:asciiTheme="minorHAnsi" w:eastAsiaTheme="minorEastAsia" w:hAnsiTheme="minorHAnsi"/>
                <w:b/>
                <w:sz w:val="16"/>
                <w:szCs w:val="16"/>
                <w:lang w:eastAsia="en-GB"/>
              </w:rPr>
            </w:pPr>
            <w:hyperlink w:anchor="_Toc118730830" w:history="1">
              <w:r w:rsidR="00416C90" w:rsidRPr="00416C90">
                <w:rPr>
                  <w:rStyle w:val="Hyperlink"/>
                  <w:sz w:val="16"/>
                  <w:szCs w:val="16"/>
                </w:rPr>
                <w:t>Proposal 6: If the UE is provided with t-serviceStart-r17 and has discontinuous coverage capabilities the UE may delay cell measurements/search until t-serviceStart-r17 is reached.</w:t>
              </w:r>
            </w:hyperlink>
          </w:p>
          <w:p w14:paraId="6875D79A" w14:textId="032686BD" w:rsidR="00416C90" w:rsidRPr="00416C90" w:rsidRDefault="006B342E" w:rsidP="00416C90">
            <w:pPr>
              <w:pStyle w:val="TOC2"/>
              <w:tabs>
                <w:tab w:val="clear" w:pos="9639"/>
                <w:tab w:val="right" w:leader="dot" w:pos="9617"/>
              </w:tabs>
              <w:rPr>
                <w:rFonts w:asciiTheme="minorHAnsi" w:eastAsiaTheme="minorEastAsia" w:hAnsiTheme="minorHAnsi"/>
                <w:b/>
                <w:sz w:val="16"/>
                <w:szCs w:val="16"/>
                <w:lang w:eastAsia="en-GB"/>
              </w:rPr>
            </w:pPr>
            <w:hyperlink w:anchor="_Toc118730831" w:history="1">
              <w:r w:rsidR="00416C90" w:rsidRPr="00416C90">
                <w:rPr>
                  <w:rStyle w:val="Hyperlink"/>
                  <w:sz w:val="16"/>
                  <w:szCs w:val="16"/>
                </w:rPr>
                <w:t>Proposal 7: The UE may optionally delay cell measurements/search until it finds itself within the area determined by the “cell radius” parameter of SIB-32, assuming the cell reference point:</w:t>
              </w:r>
            </w:hyperlink>
          </w:p>
          <w:p w14:paraId="0BDD18D3" w14:textId="77777777" w:rsidR="00416C90" w:rsidRPr="00416C90" w:rsidRDefault="006B342E" w:rsidP="00416C90">
            <w:pPr>
              <w:pStyle w:val="TOC2"/>
              <w:tabs>
                <w:tab w:val="clear" w:pos="9639"/>
                <w:tab w:val="right" w:leader="dot" w:pos="9617"/>
              </w:tabs>
              <w:rPr>
                <w:rFonts w:asciiTheme="minorHAnsi" w:eastAsiaTheme="minorEastAsia" w:hAnsiTheme="minorHAnsi"/>
                <w:b/>
                <w:sz w:val="16"/>
                <w:szCs w:val="16"/>
                <w:lang w:eastAsia="en-GB"/>
              </w:rPr>
            </w:pPr>
            <w:hyperlink w:anchor="_Toc118730832" w:history="1">
              <w:r w:rsidR="00416C90" w:rsidRPr="00416C90">
                <w:rPr>
                  <w:rStyle w:val="Hyperlink"/>
                  <w:sz w:val="16"/>
                  <w:szCs w:val="16"/>
                </w:rPr>
                <w:t>Proposal 8: If the epoch time provided to the UE during HO procedure is reached before the point defined by Tsearch+TMIB+ RRC processing delay after the UE has received HO command, the interruption time requirement is increased by the time needed for the UE to acquire new valid information for the target cell and initiate T317</w:t>
              </w:r>
            </w:hyperlink>
          </w:p>
          <w:p w14:paraId="3C0DFD04" w14:textId="77777777" w:rsidR="00416C90" w:rsidRPr="00416C90" w:rsidRDefault="006B342E" w:rsidP="00416C90">
            <w:pPr>
              <w:pStyle w:val="TOC2"/>
              <w:tabs>
                <w:tab w:val="clear" w:pos="9639"/>
                <w:tab w:val="right" w:leader="dot" w:pos="9617"/>
              </w:tabs>
              <w:rPr>
                <w:rFonts w:asciiTheme="minorHAnsi" w:eastAsiaTheme="minorEastAsia" w:hAnsiTheme="minorHAnsi"/>
                <w:b/>
                <w:sz w:val="16"/>
                <w:szCs w:val="16"/>
                <w:lang w:eastAsia="en-GB"/>
              </w:rPr>
            </w:pPr>
            <w:hyperlink w:anchor="_Toc118730833" w:history="1">
              <w:r w:rsidR="00416C90" w:rsidRPr="00416C90">
                <w:rPr>
                  <w:rStyle w:val="Hyperlink"/>
                  <w:sz w:val="16"/>
                  <w:szCs w:val="16"/>
                </w:rPr>
                <w:t>Proposal 9: If the epoch time provided to the UE during the HO procedure is reached between the point defined by Tsearch+TMIB+ RRC processing delay after the UE has received HO command and the point defined by Tsearch+TMIBTIU+20ms+ RRC processing delay after the UE has received HO command, the interruption time requirement is increased by Tepoch. Where Tepoch is the additional time needed until the epoch time is reached.</w:t>
              </w:r>
            </w:hyperlink>
          </w:p>
          <w:p w14:paraId="20523806" w14:textId="7FB05C4A" w:rsidR="00902358" w:rsidRPr="00416C90" w:rsidRDefault="00416C90" w:rsidP="00416C90">
            <w:pPr>
              <w:pStyle w:val="paragraph"/>
              <w:spacing w:before="0" w:beforeAutospacing="0" w:after="0" w:afterAutospacing="0"/>
              <w:rPr>
                <w:b/>
                <w:bCs/>
                <w:sz w:val="16"/>
                <w:szCs w:val="16"/>
              </w:rPr>
            </w:pPr>
            <w:r w:rsidRPr="00416C90">
              <w:rPr>
                <w:noProof/>
                <w:sz w:val="16"/>
                <w:szCs w:val="16"/>
                <w:u w:val="single"/>
              </w:rPr>
              <w:fldChar w:fldCharType="end"/>
            </w:r>
          </w:p>
        </w:tc>
      </w:tr>
      <w:tr w:rsidR="00902358" w14:paraId="366B0000" w14:textId="77777777" w:rsidTr="00243C5E">
        <w:trPr>
          <w:trHeight w:val="468"/>
        </w:trPr>
        <w:tc>
          <w:tcPr>
            <w:tcW w:w="1115" w:type="dxa"/>
          </w:tcPr>
          <w:p w14:paraId="4F6D8ECE" w14:textId="62E848FB" w:rsidR="00902358" w:rsidRPr="004A7544" w:rsidRDefault="006B342E" w:rsidP="00902358">
            <w:pPr>
              <w:spacing w:before="120" w:after="120"/>
            </w:pPr>
            <w:hyperlink r:id="rId17" w:history="1">
              <w:r w:rsidR="00902358">
                <w:rPr>
                  <w:rStyle w:val="Hyperlink"/>
                  <w:rFonts w:ascii="Arial" w:hAnsi="Arial" w:cs="Arial"/>
                  <w:b/>
                  <w:bCs/>
                  <w:sz w:val="16"/>
                  <w:szCs w:val="16"/>
                </w:rPr>
                <w:t>R4-2219822</w:t>
              </w:r>
            </w:hyperlink>
          </w:p>
        </w:tc>
        <w:tc>
          <w:tcPr>
            <w:tcW w:w="1115" w:type="dxa"/>
          </w:tcPr>
          <w:p w14:paraId="390C6468" w14:textId="0444B641" w:rsidR="00902358" w:rsidRPr="004A7544" w:rsidRDefault="00902358" w:rsidP="00902358">
            <w:pPr>
              <w:spacing w:before="120" w:after="120"/>
            </w:pPr>
            <w:r>
              <w:rPr>
                <w:rFonts w:ascii="Arial" w:hAnsi="Arial" w:cs="Arial"/>
                <w:sz w:val="16"/>
                <w:szCs w:val="16"/>
              </w:rPr>
              <w:t>Ericsson</w:t>
            </w:r>
          </w:p>
        </w:tc>
        <w:tc>
          <w:tcPr>
            <w:tcW w:w="7401" w:type="dxa"/>
          </w:tcPr>
          <w:p w14:paraId="20412C00" w14:textId="77777777" w:rsidR="00416C90" w:rsidRDefault="00416C90" w:rsidP="00416C90">
            <w:pPr>
              <w:pStyle w:val="BodyText"/>
              <w:rPr>
                <w:rFonts w:cs="Arial"/>
                <w:color w:val="FF0000"/>
              </w:rPr>
            </w:pPr>
          </w:p>
          <w:p w14:paraId="7F41C98C" w14:textId="77777777" w:rsidR="00416C90" w:rsidRPr="00416C90" w:rsidRDefault="00416C90" w:rsidP="007C16B8">
            <w:pPr>
              <w:pStyle w:val="Proposal"/>
              <w:numPr>
                <w:ilvl w:val="0"/>
                <w:numId w:val="25"/>
              </w:numPr>
              <w:rPr>
                <w:b w:val="0"/>
                <w:bCs w:val="0"/>
                <w:color w:val="000000" w:themeColor="text1"/>
                <w:sz w:val="16"/>
                <w:szCs w:val="16"/>
                <w:lang w:val="en-GB"/>
              </w:rPr>
            </w:pPr>
            <w:r w:rsidRPr="00416C90">
              <w:rPr>
                <w:b w:val="0"/>
                <w:bCs w:val="0"/>
                <w:color w:val="000000" w:themeColor="text1"/>
                <w:sz w:val="16"/>
                <w:szCs w:val="16"/>
                <w:lang w:val="en-GB"/>
              </w:rPr>
              <w:t xml:space="preserve">No need to consider relaxation to existing initial cell search requirements for NGSO. </w:t>
            </w:r>
          </w:p>
          <w:p w14:paraId="19DDFFFD" w14:textId="77777777" w:rsidR="00416C90" w:rsidRPr="00416C90" w:rsidRDefault="00416C90" w:rsidP="007C16B8">
            <w:pPr>
              <w:pStyle w:val="Proposal"/>
              <w:numPr>
                <w:ilvl w:val="0"/>
                <w:numId w:val="25"/>
              </w:numPr>
              <w:rPr>
                <w:b w:val="0"/>
                <w:bCs w:val="0"/>
                <w:sz w:val="16"/>
                <w:szCs w:val="16"/>
              </w:rPr>
            </w:pPr>
            <w:r w:rsidRPr="00416C90">
              <w:rPr>
                <w:b w:val="0"/>
                <w:bCs w:val="0"/>
                <w:sz w:val="16"/>
                <w:szCs w:val="16"/>
              </w:rPr>
              <w:t>Following tentative agreement from last meeting is confirmed:</w:t>
            </w:r>
          </w:p>
          <w:p w14:paraId="74B257C3" w14:textId="77777777" w:rsidR="00416C90" w:rsidRPr="00416C90" w:rsidRDefault="00416C90" w:rsidP="00416C90">
            <w:pPr>
              <w:spacing w:line="240" w:lineRule="exact"/>
              <w:rPr>
                <w:rFonts w:eastAsia="Batang"/>
                <w:sz w:val="16"/>
                <w:szCs w:val="16"/>
                <w:lang w:eastAsia="ko-KR"/>
              </w:rPr>
            </w:pPr>
            <w:r w:rsidRPr="00416C90">
              <w:rPr>
                <w:rFonts w:eastAsia="Batang"/>
                <w:sz w:val="16"/>
                <w:szCs w:val="16"/>
                <w:lang w:eastAsia="ko-KR"/>
              </w:rPr>
              <w:t>For minimum (baseline) requirements</w:t>
            </w:r>
            <w:r w:rsidRPr="00416C90">
              <w:rPr>
                <w:rFonts w:eastAsia="新細明體"/>
                <w:sz w:val="16"/>
                <w:szCs w:val="16"/>
                <w:lang w:eastAsia="zh-CN"/>
              </w:rPr>
              <w:t xml:space="preserve"> for NB in IDLE and M1 in both IDLE and CONNCTED</w:t>
            </w:r>
            <w:r w:rsidRPr="00416C90">
              <w:rPr>
                <w:rFonts w:eastAsia="Batang"/>
                <w:sz w:val="16"/>
                <w:szCs w:val="16"/>
                <w:lang w:eastAsia="ko-KR"/>
              </w:rPr>
              <w:t xml:space="preserve"> </w:t>
            </w:r>
            <w:r w:rsidRPr="00416C90">
              <w:rPr>
                <w:rFonts w:eastAsia="Batang"/>
                <w:sz w:val="16"/>
                <w:szCs w:val="16"/>
                <w:lang w:eastAsia="ko-KR"/>
              </w:rPr>
              <w:fldChar w:fldCharType="begin"/>
            </w:r>
            <w:r w:rsidRPr="00416C90">
              <w:rPr>
                <w:rFonts w:eastAsia="Batang"/>
                <w:sz w:val="16"/>
                <w:szCs w:val="16"/>
                <w:lang w:eastAsia="ko-KR"/>
              </w:rPr>
              <w:instrText xml:space="preserve"> REF _Ref115465944 \h  \* MERGEFORMAT </w:instrText>
            </w:r>
            <w:r w:rsidRPr="00416C90">
              <w:rPr>
                <w:rFonts w:eastAsia="Batang"/>
                <w:sz w:val="16"/>
                <w:szCs w:val="16"/>
                <w:lang w:eastAsia="ko-KR"/>
              </w:rPr>
            </w:r>
            <w:r w:rsidR="006B342E">
              <w:rPr>
                <w:rFonts w:eastAsia="Batang"/>
                <w:sz w:val="16"/>
                <w:szCs w:val="16"/>
                <w:lang w:eastAsia="ko-KR"/>
              </w:rPr>
              <w:fldChar w:fldCharType="separate"/>
            </w:r>
            <w:r w:rsidRPr="00416C90">
              <w:rPr>
                <w:rFonts w:eastAsia="Batang"/>
                <w:sz w:val="16"/>
                <w:szCs w:val="16"/>
                <w:lang w:eastAsia="ko-KR"/>
              </w:rPr>
              <w:fldChar w:fldCharType="end"/>
            </w:r>
          </w:p>
          <w:p w14:paraId="78DDBF49" w14:textId="77777777" w:rsidR="00416C90" w:rsidRPr="00416C90" w:rsidRDefault="00416C90" w:rsidP="007C16B8">
            <w:pPr>
              <w:numPr>
                <w:ilvl w:val="1"/>
                <w:numId w:val="16"/>
              </w:numPr>
              <w:tabs>
                <w:tab w:val="num" w:pos="1440"/>
              </w:tabs>
              <w:spacing w:before="120" w:after="120" w:line="240" w:lineRule="exact"/>
              <w:rPr>
                <w:rFonts w:eastAsia="新細明體"/>
                <w:sz w:val="16"/>
                <w:szCs w:val="16"/>
                <w:lang w:val="x-none" w:eastAsia="x-none"/>
              </w:rPr>
            </w:pPr>
            <w:r w:rsidRPr="00416C90">
              <w:rPr>
                <w:rFonts w:eastAsia="新細明體"/>
                <w:sz w:val="16"/>
                <w:szCs w:val="16"/>
                <w:lang w:val="x-none" w:eastAsia="x-none"/>
              </w:rPr>
              <w:t>for intra-frequency carrier, the number of target satellites UE needs to monitor is [2] including serving LEO satellite.</w:t>
            </w:r>
          </w:p>
          <w:p w14:paraId="6E003FA3" w14:textId="77777777" w:rsidR="00416C90" w:rsidRPr="00416C90" w:rsidRDefault="00416C90" w:rsidP="007C16B8">
            <w:pPr>
              <w:numPr>
                <w:ilvl w:val="1"/>
                <w:numId w:val="16"/>
              </w:numPr>
              <w:tabs>
                <w:tab w:val="num" w:pos="1440"/>
              </w:tabs>
              <w:spacing w:before="120" w:after="120" w:line="240" w:lineRule="exact"/>
              <w:rPr>
                <w:rFonts w:eastAsia="新細明體"/>
                <w:color w:val="000000" w:themeColor="text1"/>
                <w:sz w:val="16"/>
                <w:szCs w:val="16"/>
                <w:lang w:val="x-none" w:eastAsia="x-none"/>
              </w:rPr>
            </w:pPr>
            <w:r w:rsidRPr="00416C90">
              <w:rPr>
                <w:rFonts w:eastAsia="新細明體"/>
                <w:sz w:val="16"/>
                <w:szCs w:val="16"/>
              </w:rPr>
              <w:t xml:space="preserve">for inter-frequency carrier, the number of target satellites UE needs to monitor </w:t>
            </w:r>
            <w:r w:rsidRPr="00416C90">
              <w:rPr>
                <w:rFonts w:eastAsia="新細明體"/>
                <w:sz w:val="16"/>
                <w:szCs w:val="16"/>
                <w:u w:val="single"/>
              </w:rPr>
              <w:t>per carrier</w:t>
            </w:r>
            <w:r w:rsidRPr="00416C90">
              <w:rPr>
                <w:rFonts w:eastAsia="新細明體"/>
                <w:color w:val="FF0000"/>
                <w:sz w:val="16"/>
                <w:szCs w:val="16"/>
              </w:rPr>
              <w:t xml:space="preserve"> </w:t>
            </w:r>
            <w:r w:rsidRPr="00416C90">
              <w:rPr>
                <w:rFonts w:eastAsia="新細明體"/>
                <w:sz w:val="16"/>
                <w:szCs w:val="16"/>
              </w:rPr>
              <w:t xml:space="preserve">is [2] </w:t>
            </w:r>
            <w:r w:rsidRPr="00416C90">
              <w:rPr>
                <w:rFonts w:eastAsia="新細明體"/>
                <w:sz w:val="16"/>
                <w:szCs w:val="16"/>
                <w:u w:val="single"/>
              </w:rPr>
              <w:t>if one of the target satellites include the UE serving satellite; the number of target satellites UE needs to monitor is [1] otherwise.</w:t>
            </w:r>
          </w:p>
          <w:p w14:paraId="1A96549E" w14:textId="77777777" w:rsidR="00416C90" w:rsidRPr="00416C90" w:rsidRDefault="00416C90" w:rsidP="00416C90">
            <w:pPr>
              <w:pStyle w:val="Proposal"/>
              <w:ind w:left="1304"/>
              <w:rPr>
                <w:b w:val="0"/>
                <w:bCs w:val="0"/>
                <w:sz w:val="16"/>
                <w:szCs w:val="16"/>
              </w:rPr>
            </w:pPr>
          </w:p>
          <w:p w14:paraId="1438E361" w14:textId="77777777" w:rsidR="00416C90" w:rsidRPr="00416C90" w:rsidRDefault="00416C90" w:rsidP="007C16B8">
            <w:pPr>
              <w:pStyle w:val="Proposal"/>
              <w:numPr>
                <w:ilvl w:val="0"/>
                <w:numId w:val="25"/>
              </w:numPr>
              <w:jc w:val="left"/>
              <w:rPr>
                <w:rStyle w:val="IvDbodytextChar"/>
                <w:rFonts w:eastAsia="DengXian"/>
                <w:b w:val="0"/>
                <w:bCs w:val="0"/>
                <w:color w:val="000000" w:themeColor="text1"/>
                <w:sz w:val="16"/>
                <w:szCs w:val="16"/>
              </w:rPr>
            </w:pPr>
            <w:r w:rsidRPr="00416C90">
              <w:rPr>
                <w:rStyle w:val="IvDbodytextChar"/>
                <w:rFonts w:eastAsia="DengXian"/>
                <w:b w:val="0"/>
                <w:bCs w:val="0"/>
                <w:color w:val="000000" w:themeColor="text1"/>
                <w:sz w:val="16"/>
                <w:szCs w:val="16"/>
              </w:rPr>
              <w:t>Introduce UE’s capability on Doppler shift handling. UE shall be able to measure same frequency layer (</w:t>
            </w:r>
            <w:proofErr w:type="gramStart"/>
            <w:r w:rsidRPr="00416C90">
              <w:rPr>
                <w:rStyle w:val="IvDbodytextChar"/>
                <w:rFonts w:eastAsia="DengXian"/>
                <w:b w:val="0"/>
                <w:bCs w:val="0"/>
                <w:color w:val="000000" w:themeColor="text1"/>
                <w:sz w:val="16"/>
                <w:szCs w:val="16"/>
              </w:rPr>
              <w:t>e.g.</w:t>
            </w:r>
            <w:proofErr w:type="gramEnd"/>
            <w:r w:rsidRPr="00416C90">
              <w:rPr>
                <w:rStyle w:val="IvDbodytextChar"/>
                <w:rFonts w:eastAsia="DengXian"/>
                <w:b w:val="0"/>
                <w:bCs w:val="0"/>
                <w:color w:val="000000" w:themeColor="text1"/>
                <w:sz w:val="16"/>
                <w:szCs w:val="16"/>
              </w:rPr>
              <w:t xml:space="preserve"> intra-frequency) satellites simultaneously if UE supports the capability. The capability can be a </w:t>
            </w:r>
            <w:proofErr w:type="gramStart"/>
            <w:r w:rsidRPr="00416C90">
              <w:rPr>
                <w:rStyle w:val="IvDbodytextChar"/>
                <w:rFonts w:eastAsia="DengXian"/>
                <w:b w:val="0"/>
                <w:bCs w:val="0"/>
                <w:color w:val="000000" w:themeColor="text1"/>
                <w:sz w:val="16"/>
                <w:szCs w:val="16"/>
              </w:rPr>
              <w:t>1 bit</w:t>
            </w:r>
            <w:proofErr w:type="gramEnd"/>
            <w:r w:rsidRPr="00416C90">
              <w:rPr>
                <w:rStyle w:val="IvDbodytextChar"/>
                <w:rFonts w:eastAsia="DengXian"/>
                <w:b w:val="0"/>
                <w:bCs w:val="0"/>
                <w:color w:val="000000" w:themeColor="text1"/>
                <w:sz w:val="16"/>
                <w:szCs w:val="16"/>
              </w:rPr>
              <w:t xml:space="preserve"> indication or </w:t>
            </w:r>
            <w:proofErr w:type="spellStart"/>
            <w:r w:rsidRPr="00416C90">
              <w:rPr>
                <w:rStyle w:val="IvDbodytextChar"/>
                <w:rFonts w:eastAsia="DengXian"/>
                <w:b w:val="0"/>
                <w:bCs w:val="0"/>
                <w:color w:val="000000" w:themeColor="text1"/>
                <w:sz w:val="16"/>
                <w:szCs w:val="16"/>
              </w:rPr>
              <w:t>a</w:t>
            </w:r>
            <w:proofErr w:type="spellEnd"/>
            <w:r w:rsidRPr="00416C90">
              <w:rPr>
                <w:rStyle w:val="IvDbodytextChar"/>
                <w:rFonts w:eastAsia="DengXian"/>
                <w:b w:val="0"/>
                <w:bCs w:val="0"/>
                <w:color w:val="000000" w:themeColor="text1"/>
                <w:sz w:val="16"/>
                <w:szCs w:val="16"/>
              </w:rPr>
              <w:t xml:space="preserve"> exact Doppler shift number UE can handle.</w:t>
            </w:r>
          </w:p>
          <w:p w14:paraId="6577B9A2" w14:textId="77777777" w:rsidR="00416C90" w:rsidRPr="00416C90" w:rsidRDefault="00416C90" w:rsidP="007C16B8">
            <w:pPr>
              <w:pStyle w:val="Proposal"/>
              <w:numPr>
                <w:ilvl w:val="0"/>
                <w:numId w:val="25"/>
              </w:numPr>
              <w:rPr>
                <w:b w:val="0"/>
                <w:bCs w:val="0"/>
                <w:sz w:val="16"/>
                <w:szCs w:val="16"/>
                <w:lang w:val="en-GB"/>
              </w:rPr>
            </w:pPr>
            <w:r w:rsidRPr="00416C90">
              <w:rPr>
                <w:rFonts w:cs="v4.2.0"/>
                <w:b w:val="0"/>
                <w:bCs w:val="0"/>
                <w:sz w:val="16"/>
                <w:szCs w:val="16"/>
              </w:rPr>
              <w:t xml:space="preserve">If the UE is configured with </w:t>
            </w:r>
            <w:r w:rsidRPr="00416C90">
              <w:rPr>
                <w:b w:val="0"/>
                <w:bCs w:val="0"/>
                <w:sz w:val="16"/>
                <w:szCs w:val="16"/>
              </w:rPr>
              <w:t>‘</w:t>
            </w:r>
            <w:r w:rsidRPr="00416C90">
              <w:rPr>
                <w:b w:val="0"/>
                <w:bCs w:val="0"/>
                <w:i/>
                <w:iCs/>
                <w:sz w:val="16"/>
                <w:szCs w:val="16"/>
              </w:rPr>
              <w:t>t-Service-r17</w:t>
            </w:r>
            <w:r w:rsidRPr="00416C90">
              <w:rPr>
                <w:b w:val="0"/>
                <w:bCs w:val="0"/>
                <w:sz w:val="16"/>
                <w:szCs w:val="16"/>
              </w:rPr>
              <w:t>’ [2] in the serving cell</w:t>
            </w:r>
            <w:r w:rsidRPr="00416C90">
              <w:rPr>
                <w:rFonts w:cs="v4.2.0"/>
                <w:b w:val="0"/>
                <w:bCs w:val="0"/>
                <w:sz w:val="16"/>
                <w:szCs w:val="16"/>
              </w:rPr>
              <w:t xml:space="preserve"> and </w:t>
            </w:r>
            <w:proofErr w:type="spellStart"/>
            <w:r w:rsidRPr="00416C90">
              <w:rPr>
                <w:rFonts w:cs="v4.2.0"/>
                <w:b w:val="0"/>
                <w:bCs w:val="0"/>
                <w:sz w:val="16"/>
                <w:szCs w:val="16"/>
              </w:rPr>
              <w:t>eDRX_cycle</w:t>
            </w:r>
            <w:proofErr w:type="spellEnd"/>
            <w:r w:rsidRPr="00416C90">
              <w:rPr>
                <w:rFonts w:cs="v4.2.0"/>
                <w:b w:val="0"/>
                <w:bCs w:val="0"/>
                <w:sz w:val="16"/>
                <w:szCs w:val="16"/>
              </w:rPr>
              <w:t xml:space="preserve">, then the UE shall meet the requirements defined for DRX cycle length of [2.56] s </w:t>
            </w:r>
            <w:r w:rsidRPr="00416C90">
              <w:rPr>
                <w:rFonts w:cs="v4.2.0"/>
                <w:b w:val="0"/>
                <w:bCs w:val="0"/>
                <w:snapToGrid w:val="0"/>
                <w:sz w:val="16"/>
                <w:szCs w:val="16"/>
              </w:rPr>
              <w:t xml:space="preserve">starting from at least [1] </w:t>
            </w:r>
            <w:proofErr w:type="spellStart"/>
            <w:r w:rsidRPr="00416C90">
              <w:rPr>
                <w:rFonts w:cs="v4.2.0"/>
                <w:b w:val="0"/>
                <w:bCs w:val="0"/>
                <w:snapToGrid w:val="0"/>
                <w:sz w:val="16"/>
                <w:szCs w:val="16"/>
              </w:rPr>
              <w:t>eDRX</w:t>
            </w:r>
            <w:proofErr w:type="spellEnd"/>
            <w:r w:rsidRPr="00416C90">
              <w:rPr>
                <w:rFonts w:cs="v4.2.0"/>
                <w:b w:val="0"/>
                <w:bCs w:val="0"/>
                <w:snapToGrid w:val="0"/>
                <w:sz w:val="16"/>
                <w:szCs w:val="16"/>
              </w:rPr>
              <w:t xml:space="preserve"> cycle before </w:t>
            </w:r>
            <w:r w:rsidRPr="00416C90">
              <w:rPr>
                <w:b w:val="0"/>
                <w:bCs w:val="0"/>
                <w:sz w:val="16"/>
                <w:szCs w:val="16"/>
              </w:rPr>
              <w:t>‘</w:t>
            </w:r>
            <w:r w:rsidRPr="00416C90">
              <w:rPr>
                <w:b w:val="0"/>
                <w:bCs w:val="0"/>
                <w:i/>
                <w:iCs/>
                <w:sz w:val="16"/>
                <w:szCs w:val="16"/>
              </w:rPr>
              <w:t>t-Service-r17</w:t>
            </w:r>
            <w:r w:rsidRPr="00416C90">
              <w:rPr>
                <w:b w:val="0"/>
                <w:bCs w:val="0"/>
                <w:sz w:val="16"/>
                <w:szCs w:val="16"/>
              </w:rPr>
              <w:t>’.</w:t>
            </w:r>
          </w:p>
          <w:p w14:paraId="3D195AF0" w14:textId="77777777" w:rsidR="00416C90" w:rsidRPr="00416C90" w:rsidRDefault="00416C90" w:rsidP="007C16B8">
            <w:pPr>
              <w:pStyle w:val="Proposal"/>
              <w:numPr>
                <w:ilvl w:val="0"/>
                <w:numId w:val="25"/>
              </w:numPr>
              <w:rPr>
                <w:b w:val="0"/>
                <w:bCs w:val="0"/>
                <w:sz w:val="16"/>
                <w:szCs w:val="16"/>
                <w:lang w:val="en-GB"/>
              </w:rPr>
            </w:pPr>
            <w:r w:rsidRPr="00416C90">
              <w:rPr>
                <w:rFonts w:cs="v4.2.0"/>
                <w:b w:val="0"/>
                <w:bCs w:val="0"/>
                <w:sz w:val="16"/>
                <w:szCs w:val="16"/>
              </w:rPr>
              <w:t xml:space="preserve">If the UE is not configured with </w:t>
            </w:r>
            <w:proofErr w:type="spellStart"/>
            <w:r w:rsidRPr="00416C90">
              <w:rPr>
                <w:rFonts w:cs="v4.2.0"/>
                <w:b w:val="0"/>
                <w:bCs w:val="0"/>
                <w:sz w:val="16"/>
                <w:szCs w:val="16"/>
              </w:rPr>
              <w:t>eDRX_IDLE</w:t>
            </w:r>
            <w:proofErr w:type="spellEnd"/>
            <w:r w:rsidRPr="00416C90">
              <w:rPr>
                <w:rFonts w:cs="v4.2.0"/>
                <w:b w:val="0"/>
                <w:bCs w:val="0"/>
                <w:sz w:val="16"/>
                <w:szCs w:val="16"/>
              </w:rPr>
              <w:t xml:space="preserve"> cycle and configured with DRX cycle </w:t>
            </w:r>
            <w:r w:rsidRPr="00416C90">
              <w:rPr>
                <w:b w:val="0"/>
                <w:bCs w:val="0"/>
                <w:sz w:val="16"/>
                <w:szCs w:val="16"/>
              </w:rPr>
              <w:t xml:space="preserve">≥ [1.28] </w:t>
            </w:r>
            <w:proofErr w:type="gramStart"/>
            <w:r w:rsidRPr="00416C90">
              <w:rPr>
                <w:b w:val="0"/>
                <w:bCs w:val="0"/>
                <w:sz w:val="16"/>
                <w:szCs w:val="16"/>
              </w:rPr>
              <w:t>s</w:t>
            </w:r>
            <w:proofErr w:type="gramEnd"/>
            <w:r w:rsidRPr="00416C90">
              <w:rPr>
                <w:b w:val="0"/>
                <w:bCs w:val="0"/>
                <w:sz w:val="16"/>
                <w:szCs w:val="16"/>
              </w:rPr>
              <w:t xml:space="preserve"> </w:t>
            </w:r>
            <w:r w:rsidRPr="00416C90">
              <w:rPr>
                <w:rFonts w:cs="v4.2.0"/>
                <w:b w:val="0"/>
                <w:bCs w:val="0"/>
                <w:sz w:val="16"/>
                <w:szCs w:val="16"/>
              </w:rPr>
              <w:t xml:space="preserve">then </w:t>
            </w:r>
            <w:r w:rsidRPr="00416C90">
              <w:rPr>
                <w:b w:val="0"/>
                <w:bCs w:val="0"/>
                <w:sz w:val="16"/>
                <w:szCs w:val="16"/>
              </w:rPr>
              <w:t xml:space="preserve">the UE shall meet the requirements defined for DRX cycle of [640] </w:t>
            </w:r>
            <w:proofErr w:type="spellStart"/>
            <w:r w:rsidRPr="00416C90">
              <w:rPr>
                <w:b w:val="0"/>
                <w:bCs w:val="0"/>
                <w:sz w:val="16"/>
                <w:szCs w:val="16"/>
              </w:rPr>
              <w:t>ms</w:t>
            </w:r>
            <w:proofErr w:type="spellEnd"/>
            <w:r w:rsidRPr="00416C90">
              <w:rPr>
                <w:b w:val="0"/>
                <w:bCs w:val="0"/>
                <w:sz w:val="16"/>
                <w:szCs w:val="16"/>
              </w:rPr>
              <w:t xml:space="preserve"> during at least [2] configured DRX cycles immediately after </w:t>
            </w:r>
            <w:r w:rsidRPr="00416C90">
              <w:rPr>
                <w:b w:val="0"/>
                <w:bCs w:val="0"/>
                <w:i/>
                <w:iCs/>
                <w:sz w:val="16"/>
                <w:szCs w:val="16"/>
              </w:rPr>
              <w:t xml:space="preserve">‘t-ServiceStart-r17’ </w:t>
            </w:r>
            <w:r w:rsidRPr="00416C90">
              <w:rPr>
                <w:b w:val="0"/>
                <w:bCs w:val="0"/>
                <w:sz w:val="16"/>
                <w:szCs w:val="16"/>
              </w:rPr>
              <w:t>[2].</w:t>
            </w:r>
          </w:p>
          <w:p w14:paraId="10C26FEC" w14:textId="77777777" w:rsidR="00416C90" w:rsidRPr="00416C90" w:rsidRDefault="00416C90" w:rsidP="007C16B8">
            <w:pPr>
              <w:pStyle w:val="Proposal"/>
              <w:numPr>
                <w:ilvl w:val="0"/>
                <w:numId w:val="25"/>
              </w:numPr>
              <w:rPr>
                <w:b w:val="0"/>
                <w:bCs w:val="0"/>
                <w:sz w:val="16"/>
                <w:szCs w:val="16"/>
                <w:lang w:val="en-GB"/>
              </w:rPr>
            </w:pPr>
            <w:r w:rsidRPr="00416C90">
              <w:rPr>
                <w:rFonts w:cs="v4.2.0"/>
                <w:b w:val="0"/>
                <w:bCs w:val="0"/>
                <w:sz w:val="16"/>
                <w:szCs w:val="16"/>
              </w:rPr>
              <w:t xml:space="preserve">If the UE is configured with </w:t>
            </w:r>
            <w:proofErr w:type="spellStart"/>
            <w:r w:rsidRPr="00416C90">
              <w:rPr>
                <w:rFonts w:cs="v4.2.0"/>
                <w:b w:val="0"/>
                <w:bCs w:val="0"/>
                <w:sz w:val="16"/>
                <w:szCs w:val="16"/>
              </w:rPr>
              <w:t>eDRX_IDLE</w:t>
            </w:r>
            <w:proofErr w:type="spellEnd"/>
            <w:r w:rsidRPr="00416C90">
              <w:rPr>
                <w:rFonts w:cs="v4.2.0"/>
                <w:b w:val="0"/>
                <w:bCs w:val="0"/>
                <w:sz w:val="16"/>
                <w:szCs w:val="16"/>
              </w:rPr>
              <w:t xml:space="preserve"> </w:t>
            </w:r>
            <w:proofErr w:type="gramStart"/>
            <w:r w:rsidRPr="00416C90">
              <w:rPr>
                <w:rFonts w:cs="v4.2.0"/>
                <w:b w:val="0"/>
                <w:bCs w:val="0"/>
                <w:sz w:val="16"/>
                <w:szCs w:val="16"/>
              </w:rPr>
              <w:t>cycle</w:t>
            </w:r>
            <w:proofErr w:type="gramEnd"/>
            <w:r w:rsidRPr="00416C90">
              <w:rPr>
                <w:rFonts w:cs="v4.2.0"/>
                <w:b w:val="0"/>
                <w:bCs w:val="0"/>
                <w:sz w:val="16"/>
                <w:szCs w:val="16"/>
              </w:rPr>
              <w:t xml:space="preserve"> then </w:t>
            </w:r>
            <w:r w:rsidRPr="00416C90">
              <w:rPr>
                <w:b w:val="0"/>
                <w:bCs w:val="0"/>
                <w:sz w:val="16"/>
                <w:szCs w:val="16"/>
              </w:rPr>
              <w:t xml:space="preserve">the UE shall meet the requirements defined for </w:t>
            </w:r>
            <w:proofErr w:type="spellStart"/>
            <w:r w:rsidRPr="00416C90">
              <w:rPr>
                <w:b w:val="0"/>
                <w:bCs w:val="0"/>
                <w:sz w:val="16"/>
                <w:szCs w:val="16"/>
              </w:rPr>
              <w:t>eDRX_IDLE</w:t>
            </w:r>
            <w:proofErr w:type="spellEnd"/>
            <w:r w:rsidRPr="00416C90">
              <w:rPr>
                <w:b w:val="0"/>
                <w:bCs w:val="0"/>
                <w:sz w:val="16"/>
                <w:szCs w:val="16"/>
              </w:rPr>
              <w:t xml:space="preserve"> cycle of 5.12 s during [2] </w:t>
            </w:r>
            <w:proofErr w:type="spellStart"/>
            <w:r w:rsidRPr="00416C90">
              <w:rPr>
                <w:b w:val="0"/>
                <w:bCs w:val="0"/>
                <w:sz w:val="16"/>
                <w:szCs w:val="16"/>
              </w:rPr>
              <w:t>eDRX_IDLE</w:t>
            </w:r>
            <w:proofErr w:type="spellEnd"/>
            <w:r w:rsidRPr="00416C90">
              <w:rPr>
                <w:b w:val="0"/>
                <w:bCs w:val="0"/>
                <w:sz w:val="16"/>
                <w:szCs w:val="16"/>
              </w:rPr>
              <w:t xml:space="preserve"> cycles immediately after </w:t>
            </w:r>
            <w:r w:rsidRPr="00416C90">
              <w:rPr>
                <w:b w:val="0"/>
                <w:bCs w:val="0"/>
                <w:i/>
                <w:iCs/>
                <w:sz w:val="16"/>
                <w:szCs w:val="16"/>
              </w:rPr>
              <w:t>‘t-ServiceStart-r17’</w:t>
            </w:r>
            <w:r w:rsidRPr="00416C90">
              <w:rPr>
                <w:b w:val="0"/>
                <w:bCs w:val="0"/>
                <w:sz w:val="16"/>
                <w:szCs w:val="16"/>
              </w:rPr>
              <w:t>.</w:t>
            </w:r>
          </w:p>
          <w:p w14:paraId="0E4C7632" w14:textId="77777777" w:rsidR="00416C90" w:rsidRPr="00416C90" w:rsidRDefault="00416C90" w:rsidP="007C16B8">
            <w:pPr>
              <w:pStyle w:val="Proposal"/>
              <w:numPr>
                <w:ilvl w:val="0"/>
                <w:numId w:val="25"/>
              </w:numPr>
              <w:rPr>
                <w:b w:val="0"/>
                <w:bCs w:val="0"/>
                <w:color w:val="000000" w:themeColor="text1"/>
                <w:sz w:val="16"/>
                <w:szCs w:val="16"/>
                <w:lang w:val="en-GB"/>
              </w:rPr>
            </w:pPr>
            <w:r w:rsidRPr="00416C90">
              <w:rPr>
                <w:b w:val="0"/>
                <w:bCs w:val="0"/>
                <w:sz w:val="16"/>
                <w:szCs w:val="16"/>
              </w:rPr>
              <w:t xml:space="preserve">The UE is allowed to drop paging during [2] DRX cycles immediately after </w:t>
            </w:r>
            <w:r w:rsidRPr="00416C90">
              <w:rPr>
                <w:b w:val="0"/>
                <w:bCs w:val="0"/>
                <w:i/>
                <w:iCs/>
                <w:sz w:val="16"/>
                <w:szCs w:val="16"/>
              </w:rPr>
              <w:t>‘t-ServiceStart-r17’</w:t>
            </w:r>
            <w:r w:rsidRPr="00416C90">
              <w:rPr>
                <w:b w:val="0"/>
                <w:bCs w:val="0"/>
                <w:sz w:val="16"/>
                <w:szCs w:val="16"/>
              </w:rPr>
              <w:t>.</w:t>
            </w:r>
          </w:p>
          <w:p w14:paraId="265F1E41" w14:textId="77777777" w:rsidR="00416C90" w:rsidRPr="00416C90" w:rsidRDefault="00416C90" w:rsidP="007C16B8">
            <w:pPr>
              <w:pStyle w:val="Proposal"/>
              <w:numPr>
                <w:ilvl w:val="0"/>
                <w:numId w:val="25"/>
              </w:numPr>
              <w:rPr>
                <w:b w:val="0"/>
                <w:bCs w:val="0"/>
                <w:color w:val="000000" w:themeColor="text1"/>
                <w:sz w:val="16"/>
                <w:szCs w:val="16"/>
                <w:lang w:val="en-GB"/>
              </w:rPr>
            </w:pPr>
            <w:r w:rsidRPr="00416C90">
              <w:rPr>
                <w:b w:val="0"/>
                <w:bCs w:val="0"/>
                <w:color w:val="000000" w:themeColor="text1"/>
                <w:sz w:val="16"/>
                <w:szCs w:val="16"/>
              </w:rPr>
              <w:t>Discontinuous coverage requirements shall be defined associated with at least ‘</w:t>
            </w:r>
            <w:r w:rsidRPr="00416C90">
              <w:rPr>
                <w:b w:val="0"/>
                <w:bCs w:val="0"/>
                <w:i/>
                <w:iCs/>
                <w:color w:val="000000" w:themeColor="text1"/>
                <w:sz w:val="16"/>
                <w:szCs w:val="16"/>
              </w:rPr>
              <w:t>t-Service-r17</w:t>
            </w:r>
            <w:r w:rsidRPr="00416C90">
              <w:rPr>
                <w:b w:val="0"/>
                <w:bCs w:val="0"/>
                <w:color w:val="000000" w:themeColor="text1"/>
                <w:sz w:val="16"/>
                <w:szCs w:val="16"/>
              </w:rPr>
              <w:t>’ and ‘</w:t>
            </w:r>
            <w:r w:rsidRPr="00416C90">
              <w:rPr>
                <w:b w:val="0"/>
                <w:bCs w:val="0"/>
                <w:i/>
                <w:iCs/>
                <w:color w:val="000000" w:themeColor="text1"/>
                <w:sz w:val="16"/>
                <w:szCs w:val="16"/>
              </w:rPr>
              <w:t>t-Service-start-r</w:t>
            </w:r>
            <w:proofErr w:type="gramStart"/>
            <w:r w:rsidRPr="00416C90">
              <w:rPr>
                <w:b w:val="0"/>
                <w:bCs w:val="0"/>
                <w:i/>
                <w:iCs/>
                <w:color w:val="000000" w:themeColor="text1"/>
                <w:sz w:val="16"/>
                <w:szCs w:val="16"/>
              </w:rPr>
              <w:t xml:space="preserve">17 </w:t>
            </w:r>
            <w:r w:rsidRPr="00416C90">
              <w:rPr>
                <w:b w:val="0"/>
                <w:bCs w:val="0"/>
                <w:color w:val="000000" w:themeColor="text1"/>
                <w:sz w:val="16"/>
                <w:szCs w:val="16"/>
              </w:rPr>
              <w:t>’</w:t>
            </w:r>
            <w:proofErr w:type="gramEnd"/>
            <w:r w:rsidRPr="00416C90">
              <w:rPr>
                <w:b w:val="0"/>
                <w:bCs w:val="0"/>
                <w:color w:val="000000" w:themeColor="text1"/>
                <w:sz w:val="16"/>
                <w:szCs w:val="16"/>
              </w:rPr>
              <w:t xml:space="preserve">. </w:t>
            </w:r>
          </w:p>
          <w:p w14:paraId="2A185F08" w14:textId="77777777" w:rsidR="00416C90" w:rsidRPr="00416C90" w:rsidRDefault="00416C90" w:rsidP="007C16B8">
            <w:pPr>
              <w:pStyle w:val="Proposal"/>
              <w:numPr>
                <w:ilvl w:val="0"/>
                <w:numId w:val="25"/>
              </w:numPr>
              <w:rPr>
                <w:b w:val="0"/>
                <w:bCs w:val="0"/>
                <w:sz w:val="16"/>
                <w:szCs w:val="16"/>
                <w:lang w:val="en-GB"/>
              </w:rPr>
            </w:pPr>
            <w:r w:rsidRPr="00416C90">
              <w:rPr>
                <w:rFonts w:eastAsia="新細明體"/>
                <w:b w:val="0"/>
                <w:bCs w:val="0"/>
                <w:iCs/>
                <w:sz w:val="16"/>
                <w:szCs w:val="16"/>
                <w:lang w:eastAsia="zh-TW"/>
              </w:rPr>
              <w:t xml:space="preserve">In NGSO, the serving cell measurement relaxation factor is reduced by factor N from corresponding TN requirements for </w:t>
            </w:r>
            <w:proofErr w:type="spellStart"/>
            <w:r w:rsidRPr="00416C90">
              <w:rPr>
                <w:rFonts w:eastAsia="新細明體"/>
                <w:b w:val="0"/>
                <w:bCs w:val="0"/>
                <w:iCs/>
                <w:sz w:val="16"/>
                <w:szCs w:val="16"/>
                <w:lang w:eastAsia="zh-TW"/>
              </w:rPr>
              <w:t>eMTC</w:t>
            </w:r>
            <w:proofErr w:type="spellEnd"/>
            <w:r w:rsidRPr="00416C90">
              <w:rPr>
                <w:rFonts w:eastAsia="新細明體"/>
                <w:b w:val="0"/>
                <w:bCs w:val="0"/>
                <w:iCs/>
                <w:sz w:val="16"/>
                <w:szCs w:val="16"/>
                <w:lang w:eastAsia="zh-TW"/>
              </w:rPr>
              <w:t xml:space="preserve"> and NB-IOT in IDLE mode when cell is served by a LEO satellite compared to corresponding GEO satellite, where N</w:t>
            </w:r>
            <w:proofErr w:type="gramStart"/>
            <w:r w:rsidRPr="00416C90">
              <w:rPr>
                <w:rFonts w:eastAsia="新細明體"/>
                <w:b w:val="0"/>
                <w:bCs w:val="0"/>
                <w:iCs/>
                <w:sz w:val="16"/>
                <w:szCs w:val="16"/>
                <w:lang w:eastAsia="zh-TW"/>
              </w:rPr>
              <w:t>=[</w:t>
            </w:r>
            <w:proofErr w:type="gramEnd"/>
            <w:r w:rsidRPr="00416C90">
              <w:rPr>
                <w:rFonts w:eastAsia="新細明體"/>
                <w:b w:val="0"/>
                <w:bCs w:val="0"/>
                <w:iCs/>
                <w:sz w:val="16"/>
                <w:szCs w:val="16"/>
                <w:lang w:eastAsia="zh-TW"/>
              </w:rPr>
              <w:t>2].</w:t>
            </w:r>
          </w:p>
          <w:p w14:paraId="04029153" w14:textId="77777777" w:rsidR="00416C90" w:rsidRPr="00416C90" w:rsidRDefault="00416C90" w:rsidP="00416C90">
            <w:pPr>
              <w:pStyle w:val="Proposal"/>
              <w:rPr>
                <w:rFonts w:cs="Arial"/>
                <w:b w:val="0"/>
                <w:bCs w:val="0"/>
                <w:sz w:val="16"/>
                <w:szCs w:val="16"/>
              </w:rPr>
            </w:pPr>
          </w:p>
          <w:p w14:paraId="718DC157" w14:textId="77777777" w:rsidR="00416C90" w:rsidRPr="00416C90" w:rsidRDefault="00416C90" w:rsidP="007C16B8">
            <w:pPr>
              <w:pStyle w:val="Proposal"/>
              <w:numPr>
                <w:ilvl w:val="0"/>
                <w:numId w:val="25"/>
              </w:numPr>
              <w:rPr>
                <w:b w:val="0"/>
                <w:bCs w:val="0"/>
                <w:color w:val="000000" w:themeColor="text1"/>
                <w:sz w:val="16"/>
                <w:szCs w:val="16"/>
                <w:lang w:val="en-GB"/>
              </w:rPr>
            </w:pPr>
            <w:r w:rsidRPr="00416C90">
              <w:rPr>
                <w:rFonts w:eastAsia="新細明體"/>
                <w:b w:val="0"/>
                <w:bCs w:val="0"/>
                <w:iCs/>
                <w:sz w:val="16"/>
                <w:szCs w:val="16"/>
                <w:lang w:eastAsia="zh-TW"/>
              </w:rPr>
              <w:t xml:space="preserve">The </w:t>
            </w:r>
            <w:proofErr w:type="spellStart"/>
            <w:r w:rsidRPr="00416C90">
              <w:rPr>
                <w:rFonts w:eastAsia="新細明體"/>
                <w:b w:val="0"/>
                <w:bCs w:val="0"/>
                <w:iCs/>
                <w:sz w:val="16"/>
                <w:szCs w:val="16"/>
                <w:lang w:eastAsia="zh-TW"/>
              </w:rPr>
              <w:t>eMTC</w:t>
            </w:r>
            <w:proofErr w:type="spellEnd"/>
            <w:r w:rsidRPr="00416C90">
              <w:rPr>
                <w:rFonts w:eastAsia="新細明體"/>
                <w:b w:val="0"/>
                <w:bCs w:val="0"/>
                <w:iCs/>
                <w:sz w:val="16"/>
                <w:szCs w:val="16"/>
                <w:lang w:eastAsia="zh-TW"/>
              </w:rPr>
              <w:t xml:space="preserve"> and NB-IoT UE is allowed to meet the relaxed </w:t>
            </w:r>
            <w:proofErr w:type="spellStart"/>
            <w:r w:rsidRPr="00416C90">
              <w:rPr>
                <w:rFonts w:eastAsia="新細明體"/>
                <w:b w:val="0"/>
                <w:bCs w:val="0"/>
                <w:iCs/>
                <w:sz w:val="16"/>
                <w:szCs w:val="16"/>
                <w:lang w:eastAsia="zh-TW"/>
              </w:rPr>
              <w:t>neighbour</w:t>
            </w:r>
            <w:proofErr w:type="spellEnd"/>
            <w:r w:rsidRPr="00416C90">
              <w:rPr>
                <w:rFonts w:eastAsia="新細明體"/>
                <w:b w:val="0"/>
                <w:bCs w:val="0"/>
                <w:iCs/>
                <w:sz w:val="16"/>
                <w:szCs w:val="16"/>
                <w:lang w:eastAsia="zh-TW"/>
              </w:rPr>
              <w:t xml:space="preserve"> cell requirements </w:t>
            </w:r>
            <w:proofErr w:type="gramStart"/>
            <w:r w:rsidRPr="00416C90">
              <w:rPr>
                <w:rFonts w:eastAsia="新細明體"/>
                <w:b w:val="0"/>
                <w:bCs w:val="0"/>
                <w:iCs/>
                <w:color w:val="000000" w:themeColor="text1"/>
                <w:sz w:val="16"/>
                <w:szCs w:val="16"/>
                <w:lang w:eastAsia="zh-TW"/>
              </w:rPr>
              <w:t>provided that</w:t>
            </w:r>
            <w:proofErr w:type="gramEnd"/>
            <w:r w:rsidRPr="00416C90">
              <w:rPr>
                <w:rFonts w:eastAsia="新細明體"/>
                <w:b w:val="0"/>
                <w:bCs w:val="0"/>
                <w:iCs/>
                <w:color w:val="000000" w:themeColor="text1"/>
                <w:sz w:val="16"/>
                <w:szCs w:val="16"/>
                <w:lang w:eastAsia="zh-TW"/>
              </w:rPr>
              <w:t xml:space="preserve"> it has found more than [1] satellite including the serving satellite.</w:t>
            </w:r>
          </w:p>
          <w:p w14:paraId="663F1C8A" w14:textId="77777777" w:rsidR="00416C90" w:rsidRPr="00416C90" w:rsidRDefault="00416C90" w:rsidP="00416C90">
            <w:pPr>
              <w:pStyle w:val="ListParagraph"/>
              <w:ind w:firstLine="320"/>
              <w:rPr>
                <w:color w:val="000000" w:themeColor="text1"/>
                <w:sz w:val="16"/>
                <w:szCs w:val="16"/>
              </w:rPr>
            </w:pPr>
          </w:p>
          <w:p w14:paraId="1E36D6BE" w14:textId="77777777" w:rsidR="00416C90" w:rsidRPr="00416C90" w:rsidRDefault="00416C90" w:rsidP="00416C90">
            <w:pPr>
              <w:pStyle w:val="Proposal"/>
              <w:ind w:left="1701"/>
              <w:rPr>
                <w:b w:val="0"/>
                <w:bCs w:val="0"/>
                <w:color w:val="000000" w:themeColor="text1"/>
                <w:sz w:val="16"/>
                <w:szCs w:val="16"/>
                <w:lang w:val="en-GB"/>
              </w:rPr>
            </w:pPr>
          </w:p>
          <w:p w14:paraId="38D8ED1F" w14:textId="77777777" w:rsidR="00416C90" w:rsidRPr="00416C90" w:rsidRDefault="00416C90" w:rsidP="007C16B8">
            <w:pPr>
              <w:pStyle w:val="Proposal"/>
              <w:numPr>
                <w:ilvl w:val="0"/>
                <w:numId w:val="25"/>
              </w:numPr>
              <w:rPr>
                <w:b w:val="0"/>
                <w:bCs w:val="0"/>
                <w:color w:val="000000" w:themeColor="text1"/>
                <w:sz w:val="16"/>
                <w:szCs w:val="16"/>
                <w:lang w:val="en-GB"/>
              </w:rPr>
            </w:pPr>
            <w:r w:rsidRPr="00416C90">
              <w:rPr>
                <w:rFonts w:eastAsia="新細明體"/>
                <w:b w:val="0"/>
                <w:bCs w:val="0"/>
                <w:iCs/>
                <w:color w:val="000000" w:themeColor="text1"/>
                <w:sz w:val="16"/>
                <w:szCs w:val="16"/>
                <w:lang w:eastAsia="zh-TW"/>
              </w:rPr>
              <w:t>In NGSO, the cat-M/NB UE</w:t>
            </w:r>
            <w:r w:rsidRPr="00416C90">
              <w:rPr>
                <w:rFonts w:cs="v4.2.0"/>
                <w:b w:val="0"/>
                <w:bCs w:val="0"/>
                <w:color w:val="000000" w:themeColor="text1"/>
                <w:sz w:val="16"/>
                <w:szCs w:val="16"/>
              </w:rPr>
              <w:t xml:space="preserve"> configured with </w:t>
            </w:r>
            <w:r w:rsidRPr="00416C90">
              <w:rPr>
                <w:b w:val="0"/>
                <w:bCs w:val="0"/>
                <w:color w:val="000000" w:themeColor="text1"/>
                <w:sz w:val="16"/>
                <w:szCs w:val="16"/>
              </w:rPr>
              <w:t>‘</w:t>
            </w:r>
            <w:r w:rsidRPr="00416C90">
              <w:rPr>
                <w:b w:val="0"/>
                <w:bCs w:val="0"/>
                <w:i/>
                <w:iCs/>
                <w:color w:val="000000" w:themeColor="text1"/>
                <w:sz w:val="16"/>
                <w:szCs w:val="16"/>
              </w:rPr>
              <w:t>t-Service</w:t>
            </w:r>
            <w:r w:rsidRPr="00416C90">
              <w:rPr>
                <w:b w:val="0"/>
                <w:bCs w:val="0"/>
                <w:color w:val="000000" w:themeColor="text1"/>
                <w:sz w:val="16"/>
                <w:szCs w:val="16"/>
              </w:rPr>
              <w:t>’</w:t>
            </w:r>
            <w:r w:rsidRPr="00416C90">
              <w:rPr>
                <w:rFonts w:eastAsia="新細明體"/>
                <w:b w:val="0"/>
                <w:bCs w:val="0"/>
                <w:iCs/>
                <w:color w:val="000000" w:themeColor="text1"/>
                <w:sz w:val="16"/>
                <w:szCs w:val="16"/>
                <w:lang w:eastAsia="zh-TW"/>
              </w:rPr>
              <w:t xml:space="preserve"> in IDLE mode is allowed to meet the relaxed serving cell measurement requirements provided that the UE has met the existing relaxation conditions and </w:t>
            </w:r>
            <w:r w:rsidRPr="00416C90">
              <w:rPr>
                <w:b w:val="0"/>
                <w:bCs w:val="0"/>
                <w:color w:val="000000" w:themeColor="text1"/>
                <w:sz w:val="16"/>
                <w:szCs w:val="16"/>
              </w:rPr>
              <w:t>the serving cell is not going to stop serving the area, where the UE is located, at least during the last [4] DRX cycles before ‘</w:t>
            </w:r>
            <w:r w:rsidRPr="00416C90">
              <w:rPr>
                <w:b w:val="0"/>
                <w:bCs w:val="0"/>
                <w:i/>
                <w:iCs/>
                <w:color w:val="000000" w:themeColor="text1"/>
                <w:sz w:val="16"/>
                <w:szCs w:val="16"/>
              </w:rPr>
              <w:t>t-Service-r17</w:t>
            </w:r>
            <w:r w:rsidRPr="00416C90">
              <w:rPr>
                <w:b w:val="0"/>
                <w:bCs w:val="0"/>
                <w:color w:val="000000" w:themeColor="text1"/>
                <w:sz w:val="16"/>
                <w:szCs w:val="16"/>
              </w:rPr>
              <w:t xml:space="preserve">’ if not configured with </w:t>
            </w:r>
            <w:proofErr w:type="spellStart"/>
            <w:r w:rsidRPr="00416C90">
              <w:rPr>
                <w:b w:val="0"/>
                <w:bCs w:val="0"/>
                <w:color w:val="000000" w:themeColor="text1"/>
                <w:sz w:val="16"/>
                <w:szCs w:val="16"/>
              </w:rPr>
              <w:t>eDRX_IDLE</w:t>
            </w:r>
            <w:proofErr w:type="spellEnd"/>
            <w:r w:rsidRPr="00416C90">
              <w:rPr>
                <w:b w:val="0"/>
                <w:bCs w:val="0"/>
                <w:color w:val="000000" w:themeColor="text1"/>
                <w:sz w:val="16"/>
                <w:szCs w:val="16"/>
              </w:rPr>
              <w:t xml:space="preserve"> cycle.</w:t>
            </w:r>
          </w:p>
          <w:p w14:paraId="750D9DA4" w14:textId="77777777" w:rsidR="00416C90" w:rsidRPr="00416C90" w:rsidRDefault="00416C90" w:rsidP="007C16B8">
            <w:pPr>
              <w:pStyle w:val="Proposal"/>
              <w:numPr>
                <w:ilvl w:val="0"/>
                <w:numId w:val="25"/>
              </w:numPr>
              <w:rPr>
                <w:b w:val="0"/>
                <w:bCs w:val="0"/>
                <w:color w:val="000000" w:themeColor="text1"/>
                <w:sz w:val="16"/>
                <w:szCs w:val="16"/>
                <w:lang w:val="en-GB"/>
              </w:rPr>
            </w:pPr>
            <w:r w:rsidRPr="00416C90">
              <w:rPr>
                <w:rFonts w:eastAsia="新細明體"/>
                <w:b w:val="0"/>
                <w:bCs w:val="0"/>
                <w:iCs/>
                <w:color w:val="000000" w:themeColor="text1"/>
                <w:sz w:val="16"/>
                <w:szCs w:val="16"/>
                <w:lang w:eastAsia="zh-TW"/>
              </w:rPr>
              <w:t>In NGSO, the cat-M/NB UE</w:t>
            </w:r>
            <w:r w:rsidRPr="00416C90">
              <w:rPr>
                <w:rFonts w:cs="v4.2.0"/>
                <w:b w:val="0"/>
                <w:bCs w:val="0"/>
                <w:color w:val="000000" w:themeColor="text1"/>
                <w:sz w:val="16"/>
                <w:szCs w:val="16"/>
              </w:rPr>
              <w:t xml:space="preserve"> configured with </w:t>
            </w:r>
            <w:r w:rsidRPr="00416C90">
              <w:rPr>
                <w:b w:val="0"/>
                <w:bCs w:val="0"/>
                <w:color w:val="000000" w:themeColor="text1"/>
                <w:sz w:val="16"/>
                <w:szCs w:val="16"/>
              </w:rPr>
              <w:t>‘</w:t>
            </w:r>
            <w:r w:rsidRPr="00416C90">
              <w:rPr>
                <w:b w:val="0"/>
                <w:bCs w:val="0"/>
                <w:i/>
                <w:iCs/>
                <w:color w:val="000000" w:themeColor="text1"/>
                <w:sz w:val="16"/>
                <w:szCs w:val="16"/>
              </w:rPr>
              <w:t>t-Service</w:t>
            </w:r>
            <w:r w:rsidRPr="00416C90">
              <w:rPr>
                <w:b w:val="0"/>
                <w:bCs w:val="0"/>
                <w:color w:val="000000" w:themeColor="text1"/>
                <w:sz w:val="16"/>
                <w:szCs w:val="16"/>
              </w:rPr>
              <w:t>’</w:t>
            </w:r>
            <w:r w:rsidRPr="00416C90">
              <w:rPr>
                <w:rFonts w:eastAsia="新細明體"/>
                <w:b w:val="0"/>
                <w:bCs w:val="0"/>
                <w:iCs/>
                <w:color w:val="000000" w:themeColor="text1"/>
                <w:sz w:val="16"/>
                <w:szCs w:val="16"/>
                <w:lang w:eastAsia="zh-TW"/>
              </w:rPr>
              <w:t xml:space="preserve"> in IDLE mode is allowed to meet the relaxed serving cell measurement requirements provided that the UE has </w:t>
            </w:r>
            <w:r w:rsidRPr="00416C90">
              <w:rPr>
                <w:rFonts w:eastAsia="新細明體"/>
                <w:b w:val="0"/>
                <w:bCs w:val="0"/>
                <w:iCs/>
                <w:color w:val="000000" w:themeColor="text1"/>
                <w:sz w:val="16"/>
                <w:szCs w:val="16"/>
                <w:lang w:eastAsia="zh-TW"/>
              </w:rPr>
              <w:lastRenderedPageBreak/>
              <w:t xml:space="preserve">met the existing relaxation conditions and </w:t>
            </w:r>
            <w:r w:rsidRPr="00416C90">
              <w:rPr>
                <w:b w:val="0"/>
                <w:bCs w:val="0"/>
                <w:color w:val="000000" w:themeColor="text1"/>
                <w:sz w:val="16"/>
                <w:szCs w:val="16"/>
              </w:rPr>
              <w:t>the serving cell is not going to stop serving the area, where the UE is located, at least during the last [1] DRX cycles before ‘</w:t>
            </w:r>
            <w:r w:rsidRPr="00416C90">
              <w:rPr>
                <w:b w:val="0"/>
                <w:bCs w:val="0"/>
                <w:i/>
                <w:iCs/>
                <w:color w:val="000000" w:themeColor="text1"/>
                <w:sz w:val="16"/>
                <w:szCs w:val="16"/>
              </w:rPr>
              <w:t>t-Service-r17</w:t>
            </w:r>
            <w:r w:rsidRPr="00416C90">
              <w:rPr>
                <w:b w:val="0"/>
                <w:bCs w:val="0"/>
                <w:color w:val="000000" w:themeColor="text1"/>
                <w:sz w:val="16"/>
                <w:szCs w:val="16"/>
              </w:rPr>
              <w:t xml:space="preserve">’ if configured with </w:t>
            </w:r>
            <w:proofErr w:type="spellStart"/>
            <w:r w:rsidRPr="00416C90">
              <w:rPr>
                <w:b w:val="0"/>
                <w:bCs w:val="0"/>
                <w:color w:val="000000" w:themeColor="text1"/>
                <w:sz w:val="16"/>
                <w:szCs w:val="16"/>
              </w:rPr>
              <w:t>eDRX_IDLE</w:t>
            </w:r>
            <w:proofErr w:type="spellEnd"/>
            <w:r w:rsidRPr="00416C90">
              <w:rPr>
                <w:b w:val="0"/>
                <w:bCs w:val="0"/>
                <w:color w:val="000000" w:themeColor="text1"/>
                <w:sz w:val="16"/>
                <w:szCs w:val="16"/>
              </w:rPr>
              <w:t xml:space="preserve"> cycle.</w:t>
            </w:r>
          </w:p>
          <w:p w14:paraId="2665A58D" w14:textId="263DBD5B" w:rsidR="00416C90" w:rsidRPr="00416C90" w:rsidRDefault="006B342E" w:rsidP="007C16B8">
            <w:pPr>
              <w:pStyle w:val="Proposal"/>
              <w:numPr>
                <w:ilvl w:val="0"/>
                <w:numId w:val="25"/>
              </w:numPr>
              <w:rPr>
                <w:b w:val="0"/>
                <w:bCs w:val="0"/>
                <w:sz w:val="16"/>
                <w:szCs w:val="16"/>
                <w:lang w:val="en-GB"/>
              </w:rPr>
            </w:pPr>
            <m:oMath>
              <m:sSub>
                <m:sSubPr>
                  <m:ctrlPr>
                    <w:rPr>
                      <w:rFonts w:ascii="Cambria Math" w:eastAsia="MS Mincho" w:hAnsi="Cambria Math" w:cs="Calibri"/>
                      <w:b w:val="0"/>
                      <w:bCs w:val="0"/>
                      <w:i/>
                      <w:iCs/>
                      <w:color w:val="000000"/>
                      <w:sz w:val="16"/>
                      <w:szCs w:val="16"/>
                      <w:lang w:eastAsia="en-US"/>
                    </w:rPr>
                  </m:ctrlPr>
                </m:sSubPr>
                <m:e>
                  <m:r>
                    <m:rPr>
                      <m:sty m:val="bi"/>
                    </m:rPr>
                    <w:rPr>
                      <w:rFonts w:ascii="Cambria Math" w:hAnsi="Cambria Math"/>
                      <w:color w:val="000000"/>
                      <w:sz w:val="16"/>
                      <w:szCs w:val="16"/>
                      <w:lang w:val="en-GB"/>
                    </w:rPr>
                    <m:t>N</m:t>
                  </m:r>
                </m:e>
                <m:sub>
                  <m:r>
                    <m:rPr>
                      <m:nor/>
                    </m:rPr>
                    <w:rPr>
                      <w:rFonts w:cs="Arial"/>
                      <w:b w:val="0"/>
                      <w:bCs w:val="0"/>
                      <w:color w:val="000000"/>
                      <w:sz w:val="16"/>
                      <w:szCs w:val="16"/>
                      <w:lang w:val="en-GB"/>
                    </w:rPr>
                    <m:t>TA</m:t>
                  </m:r>
                </m:sub>
              </m:sSub>
            </m:oMath>
            <w:r w:rsidR="00416C90" w:rsidRPr="00416C90">
              <w:rPr>
                <w:rFonts w:eastAsiaTheme="minorEastAsia"/>
                <w:b w:val="0"/>
                <w:bCs w:val="0"/>
                <w:iCs/>
                <w:color w:val="000000"/>
                <w:sz w:val="16"/>
                <w:szCs w:val="16"/>
                <w:lang w:eastAsia="en-US"/>
              </w:rPr>
              <w:t xml:space="preserve"> is set to 0 for PUR transmission.</w:t>
            </w:r>
          </w:p>
          <w:p w14:paraId="248CC733" w14:textId="77777777" w:rsidR="00416C90" w:rsidRPr="00416C90" w:rsidRDefault="00416C90" w:rsidP="007C16B8">
            <w:pPr>
              <w:pStyle w:val="Proposal"/>
              <w:numPr>
                <w:ilvl w:val="0"/>
                <w:numId w:val="25"/>
              </w:numPr>
              <w:rPr>
                <w:b w:val="0"/>
                <w:bCs w:val="0"/>
                <w:sz w:val="16"/>
                <w:szCs w:val="16"/>
                <w:lang w:val="en-GB"/>
              </w:rPr>
            </w:pPr>
            <w:r w:rsidRPr="00416C90">
              <w:rPr>
                <w:b w:val="0"/>
                <w:bCs w:val="0"/>
                <w:sz w:val="16"/>
                <w:szCs w:val="16"/>
              </w:rPr>
              <w:t>RAN4 shall not reuse the legacy RSRP-based TA validation for PUR in IoT NTN for both GEO and LEO.</w:t>
            </w:r>
          </w:p>
          <w:p w14:paraId="47C2B31D" w14:textId="77777777" w:rsidR="00416C90" w:rsidRPr="00416C90" w:rsidRDefault="00416C90" w:rsidP="007C16B8">
            <w:pPr>
              <w:pStyle w:val="Proposal"/>
              <w:numPr>
                <w:ilvl w:val="0"/>
                <w:numId w:val="25"/>
              </w:numPr>
              <w:rPr>
                <w:b w:val="0"/>
                <w:bCs w:val="0"/>
                <w:sz w:val="16"/>
                <w:szCs w:val="16"/>
                <w:lang w:val="en-GB"/>
              </w:rPr>
            </w:pPr>
            <w:r w:rsidRPr="00416C90">
              <w:rPr>
                <w:b w:val="0"/>
                <w:bCs w:val="0"/>
                <w:sz w:val="16"/>
                <w:szCs w:val="16"/>
              </w:rPr>
              <w:t xml:space="preserve">The UE assumes TA is valid provided that the following conditions are met, otherwise the TA is considered invalid: </w:t>
            </w:r>
            <w:r w:rsidRPr="00416C90">
              <w:rPr>
                <w:b w:val="0"/>
                <w:bCs w:val="0"/>
                <w:sz w:val="16"/>
                <w:szCs w:val="16"/>
              </w:rPr>
              <w:br/>
              <w:t xml:space="preserve">- Current time of the UE is at least DT seconds earlier than t-Service, where DT is the </w:t>
            </w:r>
            <w:r w:rsidRPr="00416C90">
              <w:rPr>
                <w:b w:val="0"/>
                <w:bCs w:val="0"/>
                <w:color w:val="000000" w:themeColor="text1"/>
                <w:sz w:val="16"/>
                <w:szCs w:val="16"/>
              </w:rPr>
              <w:t>configured PUR periodicity</w:t>
            </w:r>
          </w:p>
          <w:p w14:paraId="135E333C" w14:textId="77777777" w:rsidR="00416C90" w:rsidRPr="00416C90" w:rsidRDefault="00416C90" w:rsidP="00416C90">
            <w:pPr>
              <w:pStyle w:val="Proposal"/>
              <w:rPr>
                <w:b w:val="0"/>
                <w:bCs w:val="0"/>
                <w:sz w:val="16"/>
                <w:szCs w:val="16"/>
                <w:lang w:val="en-GB"/>
              </w:rPr>
            </w:pPr>
          </w:p>
          <w:p w14:paraId="1FE03427" w14:textId="77777777" w:rsidR="00416C90" w:rsidRPr="00416C90" w:rsidRDefault="00416C90" w:rsidP="007C16B8">
            <w:pPr>
              <w:pStyle w:val="Proposal"/>
              <w:numPr>
                <w:ilvl w:val="0"/>
                <w:numId w:val="25"/>
              </w:numPr>
              <w:rPr>
                <w:rFonts w:eastAsia="Times New Roman" w:cs="Arial"/>
                <w:b w:val="0"/>
                <w:bCs w:val="0"/>
                <w:iCs/>
                <w:sz w:val="16"/>
                <w:szCs w:val="16"/>
                <w:lang w:eastAsia="zh-TW"/>
              </w:rPr>
            </w:pPr>
            <w:r w:rsidRPr="00416C90">
              <w:rPr>
                <w:rFonts w:eastAsia="新細明體"/>
                <w:b w:val="0"/>
                <w:bCs w:val="0"/>
                <w:iCs/>
                <w:sz w:val="16"/>
                <w:szCs w:val="16"/>
                <w:lang w:eastAsia="zh-TW"/>
              </w:rPr>
              <w:t>For NGSO and NB-IoT, RRC re-establishment shall be started before or at the least at the time instance of expiry of serving cell coverage (</w:t>
            </w:r>
            <w:r w:rsidRPr="00416C90">
              <w:rPr>
                <w:rFonts w:eastAsia="新細明體"/>
                <w:b w:val="0"/>
                <w:bCs w:val="0"/>
                <w:i/>
                <w:sz w:val="16"/>
                <w:szCs w:val="16"/>
                <w:lang w:eastAsia="zh-TW"/>
              </w:rPr>
              <w:t>‘t-Service’</w:t>
            </w:r>
            <w:r w:rsidRPr="00416C90">
              <w:rPr>
                <w:rFonts w:eastAsia="新細明體"/>
                <w:b w:val="0"/>
                <w:bCs w:val="0"/>
                <w:iCs/>
                <w:sz w:val="16"/>
                <w:szCs w:val="16"/>
                <w:lang w:eastAsia="zh-TW"/>
              </w:rPr>
              <w:t>).</w:t>
            </w:r>
          </w:p>
          <w:p w14:paraId="773D8E36" w14:textId="77777777" w:rsidR="00416C90" w:rsidRPr="00416C90" w:rsidRDefault="00416C90" w:rsidP="007C16B8">
            <w:pPr>
              <w:pStyle w:val="Proposal"/>
              <w:numPr>
                <w:ilvl w:val="0"/>
                <w:numId w:val="25"/>
              </w:numPr>
              <w:rPr>
                <w:rFonts w:eastAsia="Times New Roman" w:cs="Arial"/>
                <w:b w:val="0"/>
                <w:bCs w:val="0"/>
                <w:iCs/>
                <w:sz w:val="16"/>
                <w:szCs w:val="16"/>
                <w:lang w:eastAsia="zh-TW"/>
              </w:rPr>
            </w:pPr>
            <w:r w:rsidRPr="00416C90">
              <w:rPr>
                <w:rFonts w:eastAsia="新細明體"/>
                <w:b w:val="0"/>
                <w:bCs w:val="0"/>
                <w:iCs/>
                <w:sz w:val="16"/>
                <w:szCs w:val="16"/>
                <w:lang w:eastAsia="zh-TW"/>
              </w:rPr>
              <w:t xml:space="preserve">For </w:t>
            </w:r>
            <w:proofErr w:type="spellStart"/>
            <w:r w:rsidRPr="00416C90">
              <w:rPr>
                <w:rFonts w:eastAsia="新細明體"/>
                <w:b w:val="0"/>
                <w:bCs w:val="0"/>
                <w:iCs/>
                <w:sz w:val="16"/>
                <w:szCs w:val="16"/>
                <w:lang w:eastAsia="zh-TW"/>
              </w:rPr>
              <w:t>eMTC</w:t>
            </w:r>
            <w:proofErr w:type="spellEnd"/>
            <w:r w:rsidRPr="00416C90">
              <w:rPr>
                <w:rFonts w:eastAsia="新細明體"/>
                <w:b w:val="0"/>
                <w:bCs w:val="0"/>
                <w:iCs/>
                <w:sz w:val="16"/>
                <w:szCs w:val="16"/>
                <w:lang w:eastAsia="zh-TW"/>
              </w:rPr>
              <w:t xml:space="preserve"> IoT conditional handover, the legacy LTE conditional handover requirements are used as </w:t>
            </w:r>
            <w:proofErr w:type="gramStart"/>
            <w:r w:rsidRPr="00416C90">
              <w:rPr>
                <w:rFonts w:eastAsia="新細明體"/>
                <w:b w:val="0"/>
                <w:bCs w:val="0"/>
                <w:iCs/>
                <w:sz w:val="16"/>
                <w:szCs w:val="16"/>
                <w:lang w:eastAsia="zh-TW"/>
              </w:rPr>
              <w:t>reference</w:t>
            </w:r>
            <w:proofErr w:type="gramEnd"/>
            <w:r w:rsidRPr="00416C90">
              <w:rPr>
                <w:rFonts w:eastAsia="新細明體"/>
                <w:b w:val="0"/>
                <w:bCs w:val="0"/>
                <w:iCs/>
                <w:sz w:val="16"/>
                <w:szCs w:val="16"/>
                <w:lang w:eastAsia="zh-TW"/>
              </w:rPr>
              <w:t xml:space="preserve"> but the references are updated to corresponding </w:t>
            </w:r>
            <w:proofErr w:type="spellStart"/>
            <w:r w:rsidRPr="00416C90">
              <w:rPr>
                <w:rFonts w:eastAsia="新細明體"/>
                <w:b w:val="0"/>
                <w:bCs w:val="0"/>
                <w:iCs/>
                <w:sz w:val="16"/>
                <w:szCs w:val="16"/>
                <w:lang w:eastAsia="zh-TW"/>
              </w:rPr>
              <w:t>eMTC</w:t>
            </w:r>
            <w:proofErr w:type="spellEnd"/>
            <w:r w:rsidRPr="00416C90">
              <w:rPr>
                <w:rFonts w:eastAsia="新細明體"/>
                <w:b w:val="0"/>
                <w:bCs w:val="0"/>
                <w:iCs/>
                <w:sz w:val="16"/>
                <w:szCs w:val="16"/>
                <w:lang w:eastAsia="zh-TW"/>
              </w:rPr>
              <w:t xml:space="preserve"> delay requirements.</w:t>
            </w:r>
          </w:p>
          <w:p w14:paraId="0F85A9DA" w14:textId="5C880C36" w:rsidR="00416C90" w:rsidRPr="00416C90" w:rsidRDefault="00416C90" w:rsidP="007C16B8">
            <w:pPr>
              <w:pStyle w:val="Proposal"/>
              <w:numPr>
                <w:ilvl w:val="0"/>
                <w:numId w:val="25"/>
              </w:numPr>
              <w:rPr>
                <w:rFonts w:eastAsia="Times New Roman" w:cs="Arial"/>
                <w:b w:val="0"/>
                <w:bCs w:val="0"/>
                <w:iCs/>
                <w:sz w:val="16"/>
                <w:szCs w:val="16"/>
                <w:lang w:eastAsia="zh-TW"/>
              </w:rPr>
            </w:pPr>
            <w:r w:rsidRPr="00416C90">
              <w:rPr>
                <w:rFonts w:eastAsia="新細明體" w:cs="Arial"/>
                <w:b w:val="0"/>
                <w:bCs w:val="0"/>
                <w:sz w:val="16"/>
                <w:szCs w:val="16"/>
                <w:lang w:val="en-GB" w:eastAsia="zh-TW"/>
              </w:rPr>
              <w:t xml:space="preserve">Additional component, </w:t>
            </w:r>
            <m:oMath>
              <m:sSub>
                <m:sSubPr>
                  <m:ctrlPr>
                    <w:rPr>
                      <w:rFonts w:ascii="Cambria Math" w:eastAsia="Yu Mincho" w:hAnsi="Cambria Math" w:cs="Arial"/>
                      <w:b w:val="0"/>
                      <w:bCs w:val="0"/>
                      <w:i/>
                      <w:sz w:val="16"/>
                      <w:szCs w:val="16"/>
                      <w:lang w:val="en-GB"/>
                    </w:rPr>
                  </m:ctrlPr>
                </m:sSubPr>
                <m:e>
                  <m:r>
                    <m:rPr>
                      <m:sty m:val="bi"/>
                    </m:rPr>
                    <w:rPr>
                      <w:rFonts w:ascii="Cambria Math" w:eastAsia="Yu Mincho" w:hAnsi="Cambria Math" w:cs="Arial"/>
                      <w:sz w:val="16"/>
                      <w:szCs w:val="16"/>
                      <w:lang w:val="en-GB"/>
                    </w:rPr>
                    <m:t>T</m:t>
                  </m:r>
                </m:e>
                <m:sub>
                  <m:r>
                    <m:rPr>
                      <m:sty m:val="bi"/>
                    </m:rPr>
                    <w:rPr>
                      <w:rFonts w:ascii="Cambria Math" w:eastAsia="Yu Mincho" w:hAnsi="Cambria Math" w:cs="Arial"/>
                      <w:sz w:val="16"/>
                      <w:szCs w:val="16"/>
                      <w:lang w:val="en-GB"/>
                    </w:rPr>
                    <m:t>si-to-epoch</m:t>
                  </m:r>
                </m:sub>
              </m:sSub>
            </m:oMath>
            <w:r w:rsidRPr="00416C90">
              <w:rPr>
                <w:rFonts w:eastAsia="新細明體" w:cs="Arial"/>
                <w:b w:val="0"/>
                <w:bCs w:val="0"/>
                <w:sz w:val="16"/>
                <w:szCs w:val="16"/>
                <w:lang w:val="en-GB" w:eastAsia="zh-TW"/>
              </w:rPr>
              <w:t>, is not needed in RRC Re-establishment and RRC release with redirection delay requirements</w:t>
            </w:r>
            <w:r w:rsidRPr="00416C90">
              <w:rPr>
                <w:rFonts w:eastAsia="新細明體"/>
                <w:b w:val="0"/>
                <w:bCs w:val="0"/>
                <w:iCs/>
                <w:sz w:val="16"/>
                <w:szCs w:val="16"/>
                <w:lang w:eastAsia="zh-TW"/>
              </w:rPr>
              <w:t>.</w:t>
            </w:r>
          </w:p>
          <w:p w14:paraId="15D1C9F8" w14:textId="77777777" w:rsidR="00416C90" w:rsidRPr="00416C90" w:rsidRDefault="00416C90" w:rsidP="007C16B8">
            <w:pPr>
              <w:pStyle w:val="Proposal"/>
              <w:numPr>
                <w:ilvl w:val="0"/>
                <w:numId w:val="25"/>
              </w:numPr>
              <w:rPr>
                <w:b w:val="0"/>
                <w:bCs w:val="0"/>
                <w:color w:val="000000" w:themeColor="text1"/>
                <w:sz w:val="16"/>
                <w:szCs w:val="16"/>
                <w:lang w:val="en-GB"/>
              </w:rPr>
            </w:pPr>
            <w:r w:rsidRPr="00416C90">
              <w:rPr>
                <w:b w:val="0"/>
                <w:bCs w:val="0"/>
                <w:color w:val="000000" w:themeColor="text1"/>
                <w:sz w:val="16"/>
                <w:szCs w:val="16"/>
              </w:rPr>
              <w:t>If the UE is configured with ‘</w:t>
            </w:r>
            <w:r w:rsidRPr="00416C90">
              <w:rPr>
                <w:b w:val="0"/>
                <w:bCs w:val="0"/>
                <w:i/>
                <w:color w:val="000000" w:themeColor="text1"/>
                <w:sz w:val="16"/>
                <w:szCs w:val="16"/>
              </w:rPr>
              <w:t>t-Service-r17</w:t>
            </w:r>
            <w:r w:rsidRPr="00416C90">
              <w:rPr>
                <w:b w:val="0"/>
                <w:bCs w:val="0"/>
                <w:color w:val="000000" w:themeColor="text1"/>
                <w:sz w:val="16"/>
                <w:szCs w:val="16"/>
              </w:rPr>
              <w:t xml:space="preserve">’ [2] in the serving cell and </w:t>
            </w:r>
            <w:proofErr w:type="spellStart"/>
            <w:r w:rsidRPr="00416C90">
              <w:rPr>
                <w:b w:val="0"/>
                <w:bCs w:val="0"/>
                <w:color w:val="000000" w:themeColor="text1"/>
                <w:sz w:val="16"/>
                <w:szCs w:val="16"/>
              </w:rPr>
              <w:t>DRX_cycle</w:t>
            </w:r>
            <w:proofErr w:type="spellEnd"/>
            <w:r w:rsidRPr="00416C90">
              <w:rPr>
                <w:b w:val="0"/>
                <w:bCs w:val="0"/>
                <w:color w:val="000000" w:themeColor="text1"/>
                <w:sz w:val="16"/>
                <w:szCs w:val="16"/>
              </w:rPr>
              <w:t xml:space="preserve">, then </w:t>
            </w:r>
            <w:r w:rsidRPr="00416C90">
              <w:rPr>
                <w:b w:val="0"/>
                <w:bCs w:val="0"/>
                <w:snapToGrid w:val="0"/>
                <w:color w:val="000000" w:themeColor="text1"/>
                <w:sz w:val="16"/>
                <w:szCs w:val="16"/>
              </w:rPr>
              <w:t xml:space="preserve">at least during </w:t>
            </w:r>
            <w:r w:rsidRPr="00416C90">
              <w:rPr>
                <w:b w:val="0"/>
                <w:bCs w:val="0"/>
                <w:color w:val="000000" w:themeColor="text1"/>
                <w:sz w:val="16"/>
                <w:szCs w:val="16"/>
              </w:rPr>
              <w:t xml:space="preserve">[5] DRX cycles </w:t>
            </w:r>
            <w:r w:rsidRPr="00416C90">
              <w:rPr>
                <w:b w:val="0"/>
                <w:bCs w:val="0"/>
                <w:snapToGrid w:val="0"/>
                <w:color w:val="000000" w:themeColor="text1"/>
                <w:sz w:val="16"/>
                <w:szCs w:val="16"/>
              </w:rPr>
              <w:t xml:space="preserve">before </w:t>
            </w:r>
            <w:r w:rsidRPr="00416C90">
              <w:rPr>
                <w:b w:val="0"/>
                <w:bCs w:val="0"/>
                <w:i/>
                <w:color w:val="000000" w:themeColor="text1"/>
                <w:sz w:val="16"/>
                <w:szCs w:val="16"/>
              </w:rPr>
              <w:t>t-Service</w:t>
            </w:r>
            <w:r w:rsidRPr="00416C90">
              <w:rPr>
                <w:b w:val="0"/>
                <w:bCs w:val="0"/>
                <w:i/>
                <w:snapToGrid w:val="0"/>
                <w:color w:val="000000" w:themeColor="text1"/>
                <w:sz w:val="16"/>
                <w:szCs w:val="16"/>
              </w:rPr>
              <w:t>-r17</w:t>
            </w:r>
            <w:r w:rsidRPr="00416C90">
              <w:rPr>
                <w:b w:val="0"/>
                <w:bCs w:val="0"/>
                <w:snapToGrid w:val="0"/>
                <w:color w:val="000000" w:themeColor="text1"/>
                <w:sz w:val="16"/>
                <w:szCs w:val="16"/>
              </w:rPr>
              <w:t xml:space="preserve">, </w:t>
            </w:r>
            <w:r w:rsidRPr="00416C90">
              <w:rPr>
                <w:b w:val="0"/>
                <w:bCs w:val="0"/>
                <w:color w:val="000000" w:themeColor="text1"/>
                <w:sz w:val="16"/>
                <w:szCs w:val="16"/>
              </w:rPr>
              <w:t>the UE shall meet the non-DRX requirements.</w:t>
            </w:r>
          </w:p>
          <w:p w14:paraId="2C3DE44B" w14:textId="77777777" w:rsidR="00416C90" w:rsidRPr="00416C90" w:rsidRDefault="00416C90" w:rsidP="007C16B8">
            <w:pPr>
              <w:pStyle w:val="Proposal"/>
              <w:numPr>
                <w:ilvl w:val="0"/>
                <w:numId w:val="25"/>
              </w:numPr>
              <w:rPr>
                <w:b w:val="0"/>
                <w:bCs w:val="0"/>
                <w:color w:val="000000" w:themeColor="text1"/>
                <w:sz w:val="16"/>
                <w:szCs w:val="16"/>
                <w:lang w:val="en-GB"/>
              </w:rPr>
            </w:pPr>
            <w:r w:rsidRPr="00416C90">
              <w:rPr>
                <w:b w:val="0"/>
                <w:bCs w:val="0"/>
                <w:color w:val="000000" w:themeColor="text1"/>
                <w:sz w:val="16"/>
                <w:szCs w:val="16"/>
              </w:rPr>
              <w:t>If the UE is configured with ‘</w:t>
            </w:r>
            <w:r w:rsidRPr="00416C90">
              <w:rPr>
                <w:b w:val="0"/>
                <w:bCs w:val="0"/>
                <w:i/>
                <w:color w:val="000000" w:themeColor="text1"/>
                <w:sz w:val="16"/>
                <w:szCs w:val="16"/>
              </w:rPr>
              <w:t>t-Service-r17</w:t>
            </w:r>
            <w:r w:rsidRPr="00416C90">
              <w:rPr>
                <w:b w:val="0"/>
                <w:bCs w:val="0"/>
                <w:color w:val="000000" w:themeColor="text1"/>
                <w:sz w:val="16"/>
                <w:szCs w:val="16"/>
              </w:rPr>
              <w:t xml:space="preserve">’ [2] in the serving cell and </w:t>
            </w:r>
            <w:proofErr w:type="spellStart"/>
            <w:r w:rsidRPr="00416C90">
              <w:rPr>
                <w:b w:val="0"/>
                <w:bCs w:val="0"/>
                <w:color w:val="000000" w:themeColor="text1"/>
                <w:sz w:val="16"/>
                <w:szCs w:val="16"/>
              </w:rPr>
              <w:t>eDRX_cycle</w:t>
            </w:r>
            <w:proofErr w:type="spellEnd"/>
            <w:r w:rsidRPr="00416C90">
              <w:rPr>
                <w:b w:val="0"/>
                <w:bCs w:val="0"/>
                <w:color w:val="000000" w:themeColor="text1"/>
                <w:sz w:val="16"/>
                <w:szCs w:val="16"/>
              </w:rPr>
              <w:t xml:space="preserve">, then </w:t>
            </w:r>
            <w:r w:rsidRPr="00416C90">
              <w:rPr>
                <w:b w:val="0"/>
                <w:bCs w:val="0"/>
                <w:snapToGrid w:val="0"/>
                <w:color w:val="000000" w:themeColor="text1"/>
                <w:sz w:val="16"/>
                <w:szCs w:val="16"/>
              </w:rPr>
              <w:t xml:space="preserve">at least during </w:t>
            </w:r>
            <w:r w:rsidRPr="00416C90">
              <w:rPr>
                <w:b w:val="0"/>
                <w:bCs w:val="0"/>
                <w:color w:val="000000" w:themeColor="text1"/>
                <w:sz w:val="16"/>
                <w:szCs w:val="16"/>
              </w:rPr>
              <w:t xml:space="preserve">[1] </w:t>
            </w:r>
            <w:proofErr w:type="spellStart"/>
            <w:r w:rsidRPr="00416C90">
              <w:rPr>
                <w:b w:val="0"/>
                <w:bCs w:val="0"/>
                <w:color w:val="000000" w:themeColor="text1"/>
                <w:sz w:val="16"/>
                <w:szCs w:val="16"/>
              </w:rPr>
              <w:t>eDRX</w:t>
            </w:r>
            <w:proofErr w:type="spellEnd"/>
            <w:r w:rsidRPr="00416C90">
              <w:rPr>
                <w:b w:val="0"/>
                <w:bCs w:val="0"/>
                <w:color w:val="000000" w:themeColor="text1"/>
                <w:sz w:val="16"/>
                <w:szCs w:val="16"/>
              </w:rPr>
              <w:t xml:space="preserve"> cycle </w:t>
            </w:r>
            <w:r w:rsidRPr="00416C90">
              <w:rPr>
                <w:b w:val="0"/>
                <w:bCs w:val="0"/>
                <w:snapToGrid w:val="0"/>
                <w:color w:val="000000" w:themeColor="text1"/>
                <w:sz w:val="16"/>
                <w:szCs w:val="16"/>
              </w:rPr>
              <w:t xml:space="preserve">before </w:t>
            </w:r>
            <w:r w:rsidRPr="00416C90">
              <w:rPr>
                <w:b w:val="0"/>
                <w:bCs w:val="0"/>
                <w:i/>
                <w:color w:val="000000" w:themeColor="text1"/>
                <w:sz w:val="16"/>
                <w:szCs w:val="16"/>
              </w:rPr>
              <w:t>t-Service-r17</w:t>
            </w:r>
            <w:r w:rsidRPr="00416C90">
              <w:rPr>
                <w:b w:val="0"/>
                <w:bCs w:val="0"/>
                <w:snapToGrid w:val="0"/>
                <w:color w:val="000000" w:themeColor="text1"/>
                <w:sz w:val="16"/>
                <w:szCs w:val="16"/>
              </w:rPr>
              <w:t xml:space="preserve">, </w:t>
            </w:r>
            <w:r w:rsidRPr="00416C90">
              <w:rPr>
                <w:b w:val="0"/>
                <w:bCs w:val="0"/>
                <w:color w:val="000000" w:themeColor="text1"/>
                <w:sz w:val="16"/>
                <w:szCs w:val="16"/>
              </w:rPr>
              <w:t>the UE shall meet the non-DRX requirements.</w:t>
            </w:r>
          </w:p>
          <w:p w14:paraId="2B74AF04" w14:textId="77777777" w:rsidR="00902358" w:rsidRPr="00FD76FC" w:rsidRDefault="00902358" w:rsidP="00902358">
            <w:pPr>
              <w:pStyle w:val="paragraph"/>
              <w:spacing w:before="0" w:beforeAutospacing="0" w:after="0" w:afterAutospacing="0"/>
              <w:rPr>
                <w:b/>
                <w:bCs/>
                <w:sz w:val="18"/>
                <w:szCs w:val="18"/>
              </w:rPr>
            </w:pP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0DD648" w14:textId="1AF68327" w:rsidR="00AF2D01" w:rsidRPr="00BA7DD8" w:rsidRDefault="003A169E" w:rsidP="0006356E">
      <w:pPr>
        <w:pStyle w:val="Heading3"/>
      </w:pPr>
      <w:r>
        <w:t xml:space="preserve">General </w:t>
      </w:r>
    </w:p>
    <w:p w14:paraId="137B0933" w14:textId="5398DDD6" w:rsidR="00CF0F5D" w:rsidRPr="006C06A0" w:rsidRDefault="00CF0F5D" w:rsidP="00CF0F5D">
      <w:pPr>
        <w:pStyle w:val="Heading4"/>
        <w:numPr>
          <w:ilvl w:val="0"/>
          <w:numId w:val="0"/>
        </w:numPr>
        <w:rPr>
          <w:rFonts w:cs="Arial"/>
        </w:rPr>
      </w:pPr>
      <w:r w:rsidRPr="006C06A0">
        <w:rPr>
          <w:rFonts w:cs="Arial"/>
        </w:rPr>
        <w:t xml:space="preserve">Issue </w:t>
      </w:r>
      <w:r w:rsidR="003D7A8E">
        <w:rPr>
          <w:rFonts w:cs="Arial"/>
        </w:rPr>
        <w:t>1</w:t>
      </w:r>
      <w:r w:rsidR="00936C3B" w:rsidRPr="006C06A0">
        <w:rPr>
          <w:rFonts w:eastAsia="新細明體" w:cs="Arial"/>
          <w:lang w:eastAsia="zh-TW"/>
        </w:rPr>
        <w:t>-1</w:t>
      </w:r>
      <w:r w:rsidRPr="006C06A0">
        <w:rPr>
          <w:rFonts w:cs="Arial"/>
        </w:rPr>
        <w:t xml:space="preserve">: </w:t>
      </w:r>
      <w:r w:rsidR="00E3714C">
        <w:rPr>
          <w:rFonts w:cs="Arial"/>
        </w:rPr>
        <w:t>Measurement</w:t>
      </w:r>
      <w:r w:rsidR="00E3714C" w:rsidRPr="00E3714C">
        <w:rPr>
          <w:rFonts w:cs="Arial"/>
        </w:rPr>
        <w:t xml:space="preserve"> capabilities on number of NGSO satellites</w:t>
      </w:r>
    </w:p>
    <w:p w14:paraId="2C3272B4" w14:textId="77777777" w:rsidR="00A43E2E" w:rsidRPr="00BC7DEC" w:rsidRDefault="00A43E2E" w:rsidP="00A43E2E">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2667275A" w14:textId="3DA3C5E8" w:rsidR="00A43E2E" w:rsidRDefault="00A43E2E" w:rsidP="00A43E2E">
      <w:pPr>
        <w:spacing w:after="120" w:line="252" w:lineRule="auto"/>
        <w:ind w:firstLine="284"/>
        <w:rPr>
          <w:color w:val="0070C0"/>
          <w:szCs w:val="24"/>
          <w:lang w:eastAsia="zh-CN"/>
        </w:rPr>
      </w:pPr>
      <w:r w:rsidRPr="00BC7DEC">
        <w:rPr>
          <w:color w:val="0070C0"/>
          <w:szCs w:val="24"/>
          <w:lang w:eastAsia="zh-CN"/>
        </w:rPr>
        <w:t>Agreements (from RAN4#104</w:t>
      </w:r>
      <w:r>
        <w:rPr>
          <w:color w:val="0070C0"/>
          <w:szCs w:val="24"/>
          <w:lang w:eastAsia="zh-CN"/>
        </w:rPr>
        <w:t>-bis-e</w:t>
      </w:r>
      <w:r w:rsidRPr="00BC7DEC">
        <w:rPr>
          <w:color w:val="0070C0"/>
          <w:szCs w:val="24"/>
          <w:lang w:eastAsia="zh-CN"/>
        </w:rPr>
        <w:t>)</w:t>
      </w:r>
    </w:p>
    <w:p w14:paraId="187F892A" w14:textId="77777777" w:rsidR="00A43E2E" w:rsidRPr="00A43E2E" w:rsidRDefault="00A43E2E" w:rsidP="007C16B8">
      <w:pPr>
        <w:numPr>
          <w:ilvl w:val="0"/>
          <w:numId w:val="17"/>
        </w:numPr>
        <w:adjustRightInd w:val="0"/>
        <w:ind w:leftChars="200" w:left="820"/>
        <w:rPr>
          <w:color w:val="0070C0"/>
          <w:szCs w:val="24"/>
          <w:lang w:eastAsia="zh-CN"/>
        </w:rPr>
      </w:pPr>
      <w:r w:rsidRPr="00A43E2E">
        <w:rPr>
          <w:color w:val="0070C0"/>
          <w:szCs w:val="24"/>
          <w:lang w:eastAsia="zh-CN"/>
        </w:rPr>
        <w:t>Introduce UE capabilities on number of NGSO satellites that UE can monitor in total in addition to the baseline requirements.</w:t>
      </w:r>
    </w:p>
    <w:p w14:paraId="6FBDC17C" w14:textId="77777777" w:rsidR="00A43E2E" w:rsidRPr="00A43E2E" w:rsidRDefault="00A43E2E" w:rsidP="007C16B8">
      <w:pPr>
        <w:numPr>
          <w:ilvl w:val="1"/>
          <w:numId w:val="17"/>
        </w:numPr>
        <w:adjustRightInd w:val="0"/>
        <w:ind w:leftChars="410" w:left="1240"/>
        <w:rPr>
          <w:color w:val="0070C0"/>
          <w:szCs w:val="24"/>
          <w:lang w:eastAsia="zh-CN"/>
        </w:rPr>
      </w:pPr>
      <w:r w:rsidRPr="00A43E2E">
        <w:rPr>
          <w:color w:val="0070C0"/>
          <w:szCs w:val="24"/>
          <w:lang w:eastAsia="zh-CN"/>
        </w:rPr>
        <w:t xml:space="preserve">Minimum (baseline) requirements of UE monitoring multiple NGSO satellites </w:t>
      </w:r>
      <w:r w:rsidRPr="005C25EF">
        <w:rPr>
          <w:color w:val="0070C0"/>
          <w:szCs w:val="24"/>
          <w:u w:val="single"/>
          <w:lang w:eastAsia="zh-CN"/>
        </w:rPr>
        <w:t>per carrier</w:t>
      </w:r>
      <w:r w:rsidRPr="00A43E2E">
        <w:rPr>
          <w:color w:val="0070C0"/>
          <w:szCs w:val="24"/>
          <w:lang w:eastAsia="zh-CN"/>
        </w:rPr>
        <w:t xml:space="preserve"> in total should be discussed.</w:t>
      </w:r>
    </w:p>
    <w:p w14:paraId="5DB498D9" w14:textId="77777777" w:rsidR="00A43E2E" w:rsidRPr="00A43E2E" w:rsidRDefault="00A43E2E" w:rsidP="00A43E2E">
      <w:pPr>
        <w:ind w:leftChars="200" w:left="400"/>
        <w:rPr>
          <w:color w:val="0070C0"/>
          <w:szCs w:val="24"/>
          <w:lang w:eastAsia="zh-CN"/>
        </w:rPr>
      </w:pPr>
      <w:r w:rsidRPr="00A43E2E">
        <w:rPr>
          <w:color w:val="0070C0"/>
          <w:szCs w:val="24"/>
          <w:lang w:eastAsia="zh-CN"/>
        </w:rPr>
        <w:t xml:space="preserve">The following Tentative Agreement can be FFS in next meeting </w:t>
      </w:r>
    </w:p>
    <w:p w14:paraId="74589EC3" w14:textId="77777777" w:rsidR="00A43E2E" w:rsidRPr="00A43E2E" w:rsidRDefault="00A43E2E" w:rsidP="007C16B8">
      <w:pPr>
        <w:numPr>
          <w:ilvl w:val="0"/>
          <w:numId w:val="17"/>
        </w:numPr>
        <w:overflowPunct w:val="0"/>
        <w:autoSpaceDE w:val="0"/>
        <w:autoSpaceDN w:val="0"/>
        <w:adjustRightInd w:val="0"/>
        <w:spacing w:line="240" w:lineRule="exact"/>
        <w:ind w:leftChars="200" w:left="820"/>
        <w:textAlignment w:val="baseline"/>
        <w:rPr>
          <w:color w:val="0070C0"/>
          <w:szCs w:val="24"/>
          <w:lang w:eastAsia="zh-CN"/>
        </w:rPr>
      </w:pPr>
      <w:r w:rsidRPr="00A43E2E">
        <w:rPr>
          <w:color w:val="0070C0"/>
          <w:szCs w:val="24"/>
          <w:lang w:eastAsia="zh-CN"/>
        </w:rPr>
        <w:t xml:space="preserve">For minimum (baseline) requirements for NB in IDLE and M1 in both IDLE and CONNCTED </w:t>
      </w:r>
      <w:r w:rsidRPr="00A43E2E">
        <w:rPr>
          <w:color w:val="0070C0"/>
          <w:szCs w:val="24"/>
          <w:lang w:eastAsia="zh-CN"/>
        </w:rPr>
        <w:fldChar w:fldCharType="begin"/>
      </w:r>
      <w:r w:rsidRPr="00A43E2E">
        <w:rPr>
          <w:color w:val="0070C0"/>
          <w:szCs w:val="24"/>
          <w:lang w:eastAsia="zh-CN"/>
        </w:rPr>
        <w:instrText xml:space="preserve"> REF _Ref115465944 \h  \* MERGEFORMAT </w:instrText>
      </w:r>
      <w:r w:rsidRPr="00A43E2E">
        <w:rPr>
          <w:color w:val="0070C0"/>
          <w:szCs w:val="24"/>
          <w:lang w:eastAsia="zh-CN"/>
        </w:rPr>
      </w:r>
      <w:r w:rsidR="006B342E">
        <w:rPr>
          <w:color w:val="0070C0"/>
          <w:szCs w:val="24"/>
          <w:lang w:eastAsia="zh-CN"/>
        </w:rPr>
        <w:fldChar w:fldCharType="separate"/>
      </w:r>
      <w:r w:rsidRPr="00A43E2E">
        <w:rPr>
          <w:color w:val="0070C0"/>
          <w:szCs w:val="24"/>
          <w:lang w:eastAsia="zh-CN"/>
        </w:rPr>
        <w:fldChar w:fldCharType="end"/>
      </w:r>
    </w:p>
    <w:p w14:paraId="06CF8831" w14:textId="77777777" w:rsidR="00A43E2E" w:rsidRPr="00A43E2E" w:rsidRDefault="00A43E2E" w:rsidP="007C16B8">
      <w:pPr>
        <w:numPr>
          <w:ilvl w:val="1"/>
          <w:numId w:val="17"/>
        </w:numPr>
        <w:spacing w:before="120" w:after="120" w:line="240" w:lineRule="exact"/>
        <w:ind w:leftChars="410" w:left="1240"/>
        <w:rPr>
          <w:color w:val="0070C0"/>
          <w:szCs w:val="24"/>
          <w:lang w:eastAsia="zh-CN"/>
        </w:rPr>
      </w:pPr>
      <w:r w:rsidRPr="00A43E2E">
        <w:rPr>
          <w:color w:val="0070C0"/>
          <w:szCs w:val="24"/>
          <w:lang w:eastAsia="zh-CN"/>
        </w:rPr>
        <w:t>for intra-frequency carrier, the number of target satellites UE needs to monitor is [2] including serving LEO satellite.</w:t>
      </w:r>
    </w:p>
    <w:p w14:paraId="75DFF7CD" w14:textId="2F2CB19F" w:rsidR="00A43E2E" w:rsidRPr="00092DFF" w:rsidRDefault="00A43E2E" w:rsidP="00092DFF">
      <w:pPr>
        <w:numPr>
          <w:ilvl w:val="1"/>
          <w:numId w:val="17"/>
        </w:numPr>
        <w:adjustRightInd w:val="0"/>
        <w:ind w:leftChars="410" w:left="1240"/>
        <w:rPr>
          <w:color w:val="0070C0"/>
          <w:szCs w:val="24"/>
          <w:lang w:eastAsia="zh-CN"/>
        </w:rPr>
      </w:pPr>
      <w:r w:rsidRPr="00A43E2E">
        <w:rPr>
          <w:color w:val="0070C0"/>
          <w:szCs w:val="24"/>
          <w:lang w:eastAsia="zh-CN"/>
        </w:rPr>
        <w:t>for inter-frequency carrier, the number of target satellites UE needs to monitor per carrier is [2] if one of the target satellites include the UE serving satellite; the number of target satellites UE needs to monitor is [1] otherwise</w:t>
      </w:r>
    </w:p>
    <w:p w14:paraId="1DF05639" w14:textId="3839DFEE" w:rsidR="00E3714C" w:rsidRPr="00E3714C" w:rsidRDefault="006F63F6" w:rsidP="00E3714C">
      <w:pPr>
        <w:spacing w:after="120" w:line="252" w:lineRule="auto"/>
        <w:rPr>
          <w:rFonts w:eastAsia="Yu Mincho"/>
          <w:b/>
          <w:bCs/>
          <w:highlight w:val="green"/>
          <w:u w:val="single"/>
          <w:lang w:eastAsia="ja-JP"/>
        </w:rPr>
      </w:pPr>
      <w:r>
        <w:rPr>
          <w:b/>
          <w:bCs/>
          <w:color w:val="0070C0"/>
          <w:szCs w:val="24"/>
          <w:u w:val="single"/>
          <w:lang w:eastAsia="zh-CN"/>
        </w:rPr>
        <w:t>Proposals</w:t>
      </w:r>
    </w:p>
    <w:p w14:paraId="1092C658" w14:textId="62865989" w:rsidR="00F639EC" w:rsidRPr="00E3714C" w:rsidRDefault="004B31D6" w:rsidP="00F639EC">
      <w:pPr>
        <w:pStyle w:val="ListParagraph"/>
        <w:numPr>
          <w:ilvl w:val="0"/>
          <w:numId w:val="6"/>
        </w:numPr>
        <w:spacing w:line="240" w:lineRule="exact"/>
        <w:ind w:firstLineChars="0" w:hanging="482"/>
        <w:jc w:val="both"/>
        <w:rPr>
          <w:rFonts w:eastAsia="新細明體"/>
          <w:iCs/>
          <w:lang w:val="en-US" w:eastAsia="zh-TW"/>
        </w:rPr>
      </w:pPr>
      <w:r>
        <w:rPr>
          <w:b/>
          <w:bCs/>
        </w:rPr>
        <w:lastRenderedPageBreak/>
        <w:t>Option</w:t>
      </w:r>
      <w:r w:rsidR="00F639EC" w:rsidRPr="00E3714C">
        <w:rPr>
          <w:b/>
          <w:bCs/>
        </w:rPr>
        <w:t xml:space="preserve"> 1</w:t>
      </w:r>
      <w:r w:rsidR="00F639EC" w:rsidRPr="00E3714C">
        <w:t>:</w:t>
      </w:r>
      <w:r w:rsidR="00F639EC" w:rsidRPr="00E3714C">
        <w:rPr>
          <w:lang w:eastAsia="zh-CN"/>
        </w:rPr>
        <w:t xml:space="preserve"> For NB and M1 UEs supporting NGSO, the minimum capability of the total number of NGSO satellites that IoT UE shall be able to monitor in total should not be larger than 2. </w:t>
      </w:r>
      <w:proofErr w:type="gramStart"/>
      <w:r w:rsidR="00F639EC" w:rsidRPr="00E3714C">
        <w:rPr>
          <w:lang w:eastAsia="zh-CN"/>
        </w:rPr>
        <w:t>i.e.</w:t>
      </w:r>
      <w:proofErr w:type="gramEnd"/>
      <w:r w:rsidR="00F639EC" w:rsidRPr="00E3714C">
        <w:rPr>
          <w:lang w:eastAsia="zh-CN"/>
        </w:rPr>
        <w:t xml:space="preserve"> when a UE is required to monitor cells belong to different satellites over multiple frequency layers, the minimum of the UE capability on the total number of the satellites across the layers shall not be larger than 2. (Qualcomm)</w:t>
      </w:r>
    </w:p>
    <w:p w14:paraId="43251A42" w14:textId="565F0C85" w:rsidR="00F639EC" w:rsidRPr="00F639EC" w:rsidRDefault="004B31D6" w:rsidP="00F639EC">
      <w:pPr>
        <w:pStyle w:val="ListParagraph"/>
        <w:numPr>
          <w:ilvl w:val="0"/>
          <w:numId w:val="6"/>
        </w:numPr>
        <w:spacing w:line="240" w:lineRule="exact"/>
        <w:ind w:firstLineChars="0" w:hanging="482"/>
        <w:jc w:val="both"/>
        <w:rPr>
          <w:rFonts w:eastAsia="新細明體"/>
          <w:iCs/>
          <w:lang w:val="en-US" w:eastAsia="zh-TW"/>
        </w:rPr>
      </w:pPr>
      <w:r>
        <w:rPr>
          <w:b/>
          <w:bCs/>
        </w:rPr>
        <w:t xml:space="preserve">Option </w:t>
      </w:r>
      <w:r w:rsidR="00F639EC" w:rsidRPr="00E3714C">
        <w:rPr>
          <w:b/>
          <w:bCs/>
        </w:rPr>
        <w:t>1a</w:t>
      </w:r>
      <w:r w:rsidR="00F639EC" w:rsidRPr="00E3714C">
        <w:t>: In LEO deployments, the candidate values of the UE capabilities on number of NGSO satellites that UE can monitor in total can be [2,3,4].</w:t>
      </w:r>
      <w:r w:rsidR="00F639EC" w:rsidRPr="00E3714C">
        <w:rPr>
          <w:lang w:eastAsia="zh-CN"/>
        </w:rPr>
        <w:t xml:space="preserve"> (MediaTek)</w:t>
      </w:r>
    </w:p>
    <w:p w14:paraId="37ECF5AE" w14:textId="21BA660F" w:rsidR="00E3714C" w:rsidRPr="004B31D6" w:rsidRDefault="004B31D6" w:rsidP="004B31D6">
      <w:pPr>
        <w:pStyle w:val="ListParagraph"/>
        <w:numPr>
          <w:ilvl w:val="0"/>
          <w:numId w:val="6"/>
        </w:numPr>
        <w:ind w:firstLineChars="0" w:hanging="482"/>
        <w:contextualSpacing/>
        <w:rPr>
          <w:rFonts w:eastAsia="新細明體"/>
          <w:iCs/>
          <w:lang w:val="en-US" w:eastAsia="zh-TW"/>
        </w:rPr>
      </w:pPr>
      <w:r>
        <w:rPr>
          <w:b/>
          <w:bCs/>
        </w:rPr>
        <w:t>Option</w:t>
      </w:r>
      <w:r w:rsidRPr="00E3714C">
        <w:rPr>
          <w:b/>
          <w:bCs/>
        </w:rPr>
        <w:t xml:space="preserve"> </w:t>
      </w:r>
      <w:r>
        <w:rPr>
          <w:b/>
          <w:bCs/>
        </w:rPr>
        <w:t>2</w:t>
      </w:r>
      <w:r w:rsidR="00E3714C" w:rsidRPr="004B31D6">
        <w:t>:</w:t>
      </w:r>
      <w:r w:rsidR="00E3714C" w:rsidRPr="004B31D6">
        <w:rPr>
          <w:lang w:eastAsia="zh-CN"/>
        </w:rPr>
        <w:t xml:space="preserve"> </w:t>
      </w:r>
      <w:r w:rsidR="00E3714C" w:rsidRPr="004B31D6">
        <w:rPr>
          <w:rFonts w:eastAsia="Batang"/>
          <w:lang w:eastAsia="ko-KR"/>
        </w:rPr>
        <w:t>For minimum (baseline) requirements</w:t>
      </w:r>
      <w:r w:rsidR="00E3714C" w:rsidRPr="004B31D6">
        <w:rPr>
          <w:rFonts w:eastAsia="新細明體"/>
          <w:lang w:eastAsia="zh-CN"/>
        </w:rPr>
        <w:t xml:space="preserve"> for NB in IDLE and M1 in both IDLE and CONNCTED</w:t>
      </w:r>
      <w:r w:rsidR="00E3714C" w:rsidRPr="004B31D6">
        <w:rPr>
          <w:rFonts w:eastAsia="Batang"/>
          <w:lang w:eastAsia="ko-KR"/>
        </w:rPr>
        <w:t xml:space="preserve"> </w:t>
      </w:r>
      <w:r>
        <w:rPr>
          <w:rFonts w:eastAsia="Batang"/>
          <w:lang w:eastAsia="ko-KR"/>
        </w:rPr>
        <w:t>(Huawei, Ericsson)</w:t>
      </w:r>
      <w:r w:rsidR="00E3714C" w:rsidRPr="004B31D6">
        <w:rPr>
          <w:rFonts w:eastAsia="Batang"/>
          <w:lang w:eastAsia="ko-KR"/>
        </w:rPr>
        <w:fldChar w:fldCharType="begin"/>
      </w:r>
      <w:r w:rsidR="00E3714C" w:rsidRPr="004B31D6">
        <w:rPr>
          <w:rFonts w:eastAsia="Batang"/>
          <w:lang w:eastAsia="ko-KR"/>
        </w:rPr>
        <w:instrText xml:space="preserve"> REF _Ref115465944 \h  \* MERGEFORMAT </w:instrText>
      </w:r>
      <w:r w:rsidR="00E3714C" w:rsidRPr="004B31D6">
        <w:rPr>
          <w:rFonts w:eastAsia="Batang"/>
          <w:lang w:eastAsia="ko-KR"/>
        </w:rPr>
      </w:r>
      <w:r w:rsidR="006B342E">
        <w:rPr>
          <w:rFonts w:eastAsia="Batang"/>
          <w:lang w:eastAsia="ko-KR"/>
        </w:rPr>
        <w:fldChar w:fldCharType="separate"/>
      </w:r>
      <w:r w:rsidR="00E3714C" w:rsidRPr="004B31D6">
        <w:rPr>
          <w:rFonts w:eastAsia="Batang"/>
          <w:lang w:eastAsia="ko-KR"/>
        </w:rPr>
        <w:fldChar w:fldCharType="end"/>
      </w:r>
    </w:p>
    <w:p w14:paraId="1899F10D" w14:textId="77777777" w:rsidR="00E3714C" w:rsidRPr="004B31D6" w:rsidRDefault="00E3714C" w:rsidP="004B31D6">
      <w:pPr>
        <w:numPr>
          <w:ilvl w:val="2"/>
          <w:numId w:val="6"/>
        </w:numPr>
        <w:spacing w:before="120" w:after="120"/>
        <w:contextualSpacing/>
        <w:rPr>
          <w:rFonts w:eastAsia="新細明體"/>
          <w:lang w:val="x-none" w:eastAsia="x-none"/>
        </w:rPr>
      </w:pPr>
      <w:r w:rsidRPr="004B31D6">
        <w:rPr>
          <w:rFonts w:eastAsia="新細明體"/>
          <w:lang w:val="x-none" w:eastAsia="x-none"/>
        </w:rPr>
        <w:t>for intra-frequency carrier, the number of target satellites UE needs to monitor is [2] including serving LEO satellite.</w:t>
      </w:r>
    </w:p>
    <w:p w14:paraId="64C13538" w14:textId="77777777" w:rsidR="00E3714C" w:rsidRPr="004B31D6" w:rsidRDefault="00E3714C" w:rsidP="004B31D6">
      <w:pPr>
        <w:numPr>
          <w:ilvl w:val="2"/>
          <w:numId w:val="6"/>
        </w:numPr>
        <w:spacing w:before="120" w:after="120"/>
        <w:contextualSpacing/>
        <w:rPr>
          <w:rFonts w:eastAsia="新細明體"/>
          <w:color w:val="000000" w:themeColor="text1"/>
          <w:lang w:val="x-none" w:eastAsia="x-none"/>
        </w:rPr>
      </w:pPr>
      <w:r w:rsidRPr="004B31D6">
        <w:rPr>
          <w:rFonts w:eastAsia="新細明體"/>
        </w:rPr>
        <w:t>for inter-frequency carrier, the number of target satellites UE needs to monitor per carrier</w:t>
      </w:r>
      <w:r w:rsidRPr="004B31D6">
        <w:rPr>
          <w:rFonts w:eastAsia="新細明體"/>
          <w:color w:val="FF0000"/>
        </w:rPr>
        <w:t xml:space="preserve"> </w:t>
      </w:r>
      <w:r w:rsidRPr="004B31D6">
        <w:rPr>
          <w:rFonts w:eastAsia="新細明體"/>
        </w:rPr>
        <w:t>is [2] if one of the target satellites include the UE serving satellite; the number of target satellites UE needs to monitor is [1] otherwise.</w:t>
      </w:r>
    </w:p>
    <w:p w14:paraId="632399B5" w14:textId="508ED147" w:rsidR="00E3714C" w:rsidRPr="004B31D6" w:rsidRDefault="004B31D6" w:rsidP="00E3714C">
      <w:pPr>
        <w:pStyle w:val="ListParagraph"/>
        <w:numPr>
          <w:ilvl w:val="0"/>
          <w:numId w:val="6"/>
        </w:numPr>
        <w:spacing w:line="240" w:lineRule="exact"/>
        <w:ind w:firstLineChars="0" w:hanging="482"/>
        <w:rPr>
          <w:rFonts w:eastAsia="新細明體"/>
          <w:iCs/>
          <w:lang w:val="en-US" w:eastAsia="zh-TW"/>
        </w:rPr>
      </w:pPr>
      <w:r w:rsidRPr="004B31D6">
        <w:rPr>
          <w:b/>
          <w:bCs/>
        </w:rPr>
        <w:t>Option 2a</w:t>
      </w:r>
      <w:r w:rsidRPr="004B31D6">
        <w:t>:</w:t>
      </w:r>
      <w:r w:rsidRPr="004B31D6">
        <w:rPr>
          <w:lang w:eastAsia="zh-CN"/>
        </w:rPr>
        <w:t xml:space="preserve"> </w:t>
      </w:r>
      <w:r w:rsidR="00E3714C" w:rsidRPr="004B31D6">
        <w:rPr>
          <w:lang w:eastAsia="zh-CN"/>
        </w:rPr>
        <w:t>The number of target LEO satellites UE needs to monitor is 2 if one of the target satellites include the UE serving satellite, the number of target LEO satellites UE needs to monitor is 1 otherwise. (CMCC)</w:t>
      </w:r>
    </w:p>
    <w:p w14:paraId="72B8EAC2" w14:textId="10106C26" w:rsidR="004B31D6" w:rsidRPr="00E3714C" w:rsidRDefault="004B31D6" w:rsidP="004B31D6">
      <w:pPr>
        <w:pStyle w:val="ListParagraph"/>
        <w:numPr>
          <w:ilvl w:val="0"/>
          <w:numId w:val="6"/>
        </w:numPr>
        <w:spacing w:line="240" w:lineRule="exact"/>
        <w:ind w:firstLineChars="0" w:hanging="482"/>
        <w:jc w:val="both"/>
        <w:rPr>
          <w:rFonts w:eastAsia="新細明體"/>
          <w:iCs/>
          <w:lang w:val="en-US" w:eastAsia="zh-TW"/>
        </w:rPr>
      </w:pPr>
      <w:r>
        <w:rPr>
          <w:b/>
          <w:bCs/>
        </w:rPr>
        <w:t>Option</w:t>
      </w:r>
      <w:r w:rsidRPr="00E3714C">
        <w:rPr>
          <w:b/>
          <w:bCs/>
        </w:rPr>
        <w:t xml:space="preserve"> 2</w:t>
      </w:r>
      <w:r>
        <w:rPr>
          <w:b/>
          <w:bCs/>
        </w:rPr>
        <w:t>b</w:t>
      </w:r>
      <w:r w:rsidRPr="00E3714C">
        <w:t>:</w:t>
      </w:r>
      <w:r w:rsidRPr="00E3714C">
        <w:rPr>
          <w:lang w:eastAsia="zh-CN"/>
        </w:rPr>
        <w:t xml:space="preserve"> (Huawei)</w:t>
      </w:r>
    </w:p>
    <w:p w14:paraId="11FF7952" w14:textId="0C6DD710" w:rsidR="004B31D6" w:rsidRPr="004B31D6" w:rsidRDefault="004B31D6" w:rsidP="004B31D6">
      <w:pPr>
        <w:pStyle w:val="ListParagraph"/>
        <w:numPr>
          <w:ilvl w:val="1"/>
          <w:numId w:val="6"/>
        </w:numPr>
        <w:ind w:firstLineChars="0"/>
        <w:jc w:val="both"/>
        <w:rPr>
          <w:rFonts w:eastAsiaTheme="minorEastAsia"/>
          <w:bCs/>
          <w:lang w:val="en-US" w:eastAsia="zh-CN"/>
        </w:rPr>
      </w:pPr>
      <w:r w:rsidRPr="004B31D6">
        <w:rPr>
          <w:rFonts w:eastAsiaTheme="minorEastAsia"/>
          <w:bCs/>
          <w:u w:val="single"/>
          <w:lang w:val="en-US" w:eastAsia="zh-CN"/>
        </w:rPr>
        <w:t>If Option 2 is agreed</w:t>
      </w:r>
      <w:r w:rsidRPr="00E3714C">
        <w:rPr>
          <w:rFonts w:eastAsiaTheme="minorEastAsia"/>
          <w:bCs/>
          <w:lang w:val="en-US" w:eastAsia="zh-CN"/>
        </w:rPr>
        <w:t>, there is no need to introduce UE capability on number of NGSO satellites that UE can monitor in additional.</w:t>
      </w:r>
      <w:r>
        <w:rPr>
          <w:rFonts w:eastAsiaTheme="minorEastAsia"/>
          <w:bCs/>
          <w:lang w:val="en-US" w:eastAsia="zh-CN"/>
        </w:rPr>
        <w:t xml:space="preserve"> Otherwise, i</w:t>
      </w:r>
      <w:r w:rsidRPr="004B31D6">
        <w:rPr>
          <w:rFonts w:eastAsiaTheme="minorEastAsia"/>
          <w:bCs/>
          <w:lang w:val="en-US" w:eastAsia="zh-CN"/>
        </w:rPr>
        <w:t>ntroduce UE capabilities on number of NGSO satellites that UE can monitor in total in addition with candidate value of 1 and 2.</w:t>
      </w:r>
    </w:p>
    <w:p w14:paraId="67CC91F6" w14:textId="27867338" w:rsidR="00E3714C" w:rsidRPr="004B31D6" w:rsidRDefault="00E3714C" w:rsidP="00E3714C">
      <w:pPr>
        <w:pStyle w:val="ListParagraph"/>
        <w:numPr>
          <w:ilvl w:val="0"/>
          <w:numId w:val="6"/>
        </w:numPr>
        <w:spacing w:line="240" w:lineRule="exact"/>
        <w:ind w:firstLineChars="0" w:hanging="482"/>
        <w:rPr>
          <w:rFonts w:eastAsia="新細明體"/>
          <w:iCs/>
          <w:lang w:val="en-US" w:eastAsia="zh-TW"/>
        </w:rPr>
      </w:pPr>
      <w:r w:rsidRPr="004B31D6">
        <w:rPr>
          <w:b/>
          <w:bCs/>
        </w:rPr>
        <w:t>Option 3:</w:t>
      </w:r>
      <w:r w:rsidRPr="004B31D6">
        <w:rPr>
          <w:rFonts w:eastAsia="新細明體"/>
          <w:iCs/>
          <w:lang w:val="en-US" w:eastAsia="zh-TW"/>
        </w:rPr>
        <w:t xml:space="preserve"> In LEO deployments, for NB in IDLE and M1 in both IDLE and CONNCTED, the UE shall be capable of monitoring: (MediaTek)</w:t>
      </w:r>
    </w:p>
    <w:p w14:paraId="2E088913" w14:textId="77777777" w:rsidR="00E3714C" w:rsidRPr="00085177" w:rsidRDefault="00E3714C" w:rsidP="00E3714C">
      <w:pPr>
        <w:numPr>
          <w:ilvl w:val="1"/>
          <w:numId w:val="6"/>
        </w:numPr>
        <w:spacing w:before="120" w:after="120"/>
        <w:textAlignment w:val="center"/>
        <w:rPr>
          <w:rFonts w:eastAsia="新細明體"/>
          <w:lang w:val="x-none" w:eastAsia="zh-TW"/>
        </w:rPr>
      </w:pPr>
      <w:r w:rsidRPr="00085177">
        <w:rPr>
          <w:rFonts w:eastAsia="新細明體"/>
          <w:lang w:val="x-none" w:eastAsia="zh-TW"/>
        </w:rPr>
        <w:t>for intra-frequency carrier, the number of target satellites UE needs to monitor is</w:t>
      </w:r>
      <w:r w:rsidRPr="00085177">
        <w:rPr>
          <w:rFonts w:eastAsia="新細明體" w:hint="eastAsia"/>
          <w:lang w:val="x-none" w:eastAsia="zh-TW"/>
        </w:rPr>
        <w:t xml:space="preserve"> </w:t>
      </w:r>
      <w:r w:rsidRPr="00085177">
        <w:rPr>
          <w:rFonts w:eastAsia="新細明體"/>
          <w:lang w:val="x-none" w:eastAsia="zh-TW"/>
        </w:rPr>
        <w:t xml:space="preserve"> at least [2] including serving LEO satellite.</w:t>
      </w:r>
    </w:p>
    <w:p w14:paraId="187F574D" w14:textId="77777777" w:rsidR="00E3714C" w:rsidRPr="00085177" w:rsidRDefault="00E3714C" w:rsidP="00E3714C">
      <w:pPr>
        <w:numPr>
          <w:ilvl w:val="1"/>
          <w:numId w:val="6"/>
        </w:numPr>
        <w:textAlignment w:val="center"/>
        <w:rPr>
          <w:rFonts w:eastAsia="新細明體"/>
          <w:lang w:val="x-none" w:eastAsia="zh-TW"/>
        </w:rPr>
      </w:pPr>
      <w:r w:rsidRPr="00085177">
        <w:rPr>
          <w:rFonts w:eastAsia="新細明體"/>
          <w:lang w:val="x-none" w:eastAsia="zh-TW"/>
        </w:rPr>
        <w:t>for inter-frequency carrier, the number of target satellites UE needs to monitor per carrier is at least [2] if one of the target satellites include the UE serving satellite; the number of target satellites UE needs to monitor is at least [1] otherwise</w:t>
      </w:r>
    </w:p>
    <w:p w14:paraId="6844DDB1" w14:textId="77777777" w:rsidR="00E3714C" w:rsidRPr="00E3714C" w:rsidRDefault="00E3714C" w:rsidP="00E3714C">
      <w:pPr>
        <w:numPr>
          <w:ilvl w:val="1"/>
          <w:numId w:val="6"/>
        </w:numPr>
        <w:textAlignment w:val="center"/>
        <w:rPr>
          <w:rFonts w:eastAsia="新細明體"/>
          <w:b/>
          <w:bCs/>
          <w:lang w:val="x-none" w:eastAsia="zh-TW"/>
        </w:rPr>
      </w:pPr>
      <w:r w:rsidRPr="00085177">
        <w:rPr>
          <w:iCs/>
        </w:rPr>
        <w:t>In addition to the requirements defined above, the UE which operates in LEO deployment shall be capable of monitoring a total of at least [the UE capabilities on number of NGSO satellites that UE can monitor in total] satellites including the serving satellite.</w:t>
      </w:r>
      <w:r w:rsidRPr="00085177">
        <w:rPr>
          <w:rFonts w:eastAsia="新細明體"/>
          <w:color w:val="000000"/>
          <w:lang w:val="en-US" w:eastAsia="zh-TW"/>
        </w:rPr>
        <w:t xml:space="preserve"> </w:t>
      </w:r>
    </w:p>
    <w:p w14:paraId="6F5CB637" w14:textId="1801BFC2" w:rsidR="00B271DB" w:rsidRDefault="005A3EEE" w:rsidP="00B271DB">
      <w:pPr>
        <w:spacing w:after="120"/>
        <w:jc w:val="both"/>
        <w:rPr>
          <w:color w:val="0070C0"/>
          <w:szCs w:val="24"/>
          <w:lang w:eastAsia="zh-CN"/>
        </w:rPr>
      </w:pPr>
      <w:r w:rsidRPr="0088698E">
        <w:rPr>
          <w:i/>
          <w:iCs/>
          <w:color w:val="0070C0"/>
          <w:szCs w:val="24"/>
          <w:lang w:eastAsia="zh-CN"/>
        </w:rPr>
        <w:t>Moderator’s Note</w:t>
      </w:r>
      <w:r>
        <w:rPr>
          <w:color w:val="0070C0"/>
          <w:szCs w:val="24"/>
          <w:lang w:eastAsia="zh-CN"/>
        </w:rPr>
        <w:t xml:space="preserve">: Moderator’s understanding is </w:t>
      </w:r>
      <w:r w:rsidR="00B271DB">
        <w:rPr>
          <w:color w:val="0070C0"/>
          <w:szCs w:val="24"/>
          <w:lang w:eastAsia="zh-CN"/>
        </w:rPr>
        <w:t xml:space="preserve">the </w:t>
      </w:r>
      <w:r w:rsidR="004B31D6">
        <w:rPr>
          <w:color w:val="0070C0"/>
          <w:szCs w:val="24"/>
          <w:lang w:eastAsia="zh-CN"/>
        </w:rPr>
        <w:t>Option 1 and Option 2 can co-exist</w:t>
      </w:r>
      <w:r w:rsidR="00D360B7">
        <w:rPr>
          <w:color w:val="0070C0"/>
          <w:szCs w:val="24"/>
          <w:lang w:eastAsia="zh-CN"/>
        </w:rPr>
        <w:t>, and the total number</w:t>
      </w:r>
      <w:r w:rsidR="00B271DB">
        <w:rPr>
          <w:color w:val="0070C0"/>
          <w:szCs w:val="24"/>
          <w:lang w:eastAsia="zh-CN"/>
        </w:rPr>
        <w:t xml:space="preserve"> can be less than the sum of all carriers</w:t>
      </w:r>
      <w:r w:rsidR="00117594">
        <w:rPr>
          <w:color w:val="0070C0"/>
          <w:szCs w:val="24"/>
          <w:lang w:eastAsia="zh-CN"/>
        </w:rPr>
        <w:t xml:space="preserve">. It is </w:t>
      </w:r>
      <w:proofErr w:type="gramStart"/>
      <w:r w:rsidR="00B271DB">
        <w:rPr>
          <w:color w:val="0070C0"/>
          <w:szCs w:val="24"/>
          <w:lang w:eastAsia="zh-CN"/>
        </w:rPr>
        <w:t xml:space="preserve">similar </w:t>
      </w:r>
      <w:r w:rsidR="00117594">
        <w:rPr>
          <w:color w:val="0070C0"/>
          <w:szCs w:val="24"/>
          <w:lang w:eastAsia="zh-CN"/>
        </w:rPr>
        <w:t>to</w:t>
      </w:r>
      <w:proofErr w:type="gramEnd"/>
      <w:r w:rsidR="00117594">
        <w:rPr>
          <w:color w:val="0070C0"/>
          <w:szCs w:val="24"/>
          <w:lang w:eastAsia="zh-CN"/>
        </w:rPr>
        <w:t xml:space="preserve"> the</w:t>
      </w:r>
      <w:r w:rsidR="00B271DB">
        <w:rPr>
          <w:color w:val="0070C0"/>
          <w:szCs w:val="24"/>
          <w:lang w:eastAsia="zh-CN"/>
        </w:rPr>
        <w:t xml:space="preserve"> legacy approach as below as in 36.133, </w:t>
      </w:r>
    </w:p>
    <w:p w14:paraId="7D3013E4" w14:textId="6E720480" w:rsidR="00A773B3" w:rsidRPr="00A773B3" w:rsidRDefault="00A773B3" w:rsidP="00A773B3">
      <w:pPr>
        <w:ind w:left="1124" w:firstLine="12"/>
        <w:rPr>
          <w:color w:val="2E74B5" w:themeColor="accent5" w:themeShade="BF"/>
          <w:sz w:val="22"/>
          <w:szCs w:val="22"/>
        </w:rPr>
      </w:pPr>
      <w:bookmarkStart w:id="0" w:name="_Hlk118903995"/>
      <w:r w:rsidRPr="00A773B3">
        <w:rPr>
          <w:color w:val="2E74B5" w:themeColor="accent5" w:themeShade="BF"/>
          <w:sz w:val="22"/>
          <w:szCs w:val="22"/>
        </w:rPr>
        <w:t>4.2.2.9</w:t>
      </w:r>
      <w:r w:rsidRPr="00A773B3">
        <w:rPr>
          <w:color w:val="2E74B5" w:themeColor="accent5" w:themeShade="BF"/>
          <w:sz w:val="22"/>
          <w:szCs w:val="22"/>
        </w:rPr>
        <w:tab/>
        <w:t>UE measurement capability</w:t>
      </w:r>
    </w:p>
    <w:p w14:paraId="49A1D02D" w14:textId="571FE20E" w:rsidR="00B271DB" w:rsidRPr="00B271DB" w:rsidRDefault="00B271DB" w:rsidP="00B271DB">
      <w:pPr>
        <w:ind w:left="556"/>
        <w:rPr>
          <w:color w:val="2E74B5" w:themeColor="accent5" w:themeShade="BF"/>
        </w:rPr>
      </w:pPr>
      <w:r w:rsidRPr="00B271DB">
        <w:rPr>
          <w:color w:val="2E74B5" w:themeColor="accent5" w:themeShade="BF"/>
        </w:rPr>
        <w:t xml:space="preserve">For idle mode cell re-selection purposes, and for UE supporting </w:t>
      </w:r>
      <w:r w:rsidRPr="00B271DB">
        <w:rPr>
          <w:i/>
          <w:color w:val="2E74B5" w:themeColor="accent5" w:themeShade="BF"/>
        </w:rPr>
        <w:t>ca-IdleModeMeasurements-r15</w:t>
      </w:r>
      <w:r w:rsidRPr="00B271DB">
        <w:rPr>
          <w:color w:val="2E74B5" w:themeColor="accent5" w:themeShade="BF"/>
        </w:rPr>
        <w:t xml:space="preserve"> LTE CA or </w:t>
      </w:r>
      <w:r w:rsidRPr="00B271DB">
        <w:rPr>
          <w:i/>
          <w:color w:val="2E74B5" w:themeColor="accent5" w:themeShade="BF"/>
        </w:rPr>
        <w:t>endc-IdleInactiveMeasFR1-r16</w:t>
      </w:r>
      <w:r w:rsidRPr="00B271DB">
        <w:rPr>
          <w:color w:val="2E74B5" w:themeColor="accent5" w:themeShade="BF"/>
        </w:rPr>
        <w:t xml:space="preserve"> and/or </w:t>
      </w:r>
      <w:r w:rsidRPr="00B271DB">
        <w:rPr>
          <w:i/>
          <w:color w:val="2E74B5" w:themeColor="accent5" w:themeShade="BF"/>
        </w:rPr>
        <w:t xml:space="preserve">endc-IdleInactiveMeasFR2-r16 </w:t>
      </w:r>
      <w:r w:rsidRPr="00B271DB">
        <w:rPr>
          <w:color w:val="2E74B5" w:themeColor="accent5" w:themeShade="BF"/>
        </w:rPr>
        <w:t>MR-DC measurements,</w:t>
      </w:r>
      <w:r w:rsidRPr="00B271DB">
        <w:rPr>
          <w:i/>
          <w:color w:val="2E74B5" w:themeColor="accent5" w:themeShade="BF"/>
        </w:rPr>
        <w:t xml:space="preserve"> </w:t>
      </w:r>
      <w:r w:rsidRPr="00B271DB">
        <w:rPr>
          <w:color w:val="2E74B5" w:themeColor="accent5" w:themeShade="BF"/>
        </w:rPr>
        <w:t>the UE shall be capable of monitoring at least:</w:t>
      </w:r>
    </w:p>
    <w:p w14:paraId="5FBC2F01" w14:textId="77777777" w:rsidR="00B271DB" w:rsidRPr="00B271DB" w:rsidRDefault="00B271DB" w:rsidP="00B271DB">
      <w:pPr>
        <w:pStyle w:val="B1"/>
        <w:ind w:left="1124"/>
        <w:rPr>
          <w:color w:val="2E74B5" w:themeColor="accent5" w:themeShade="BF"/>
        </w:rPr>
      </w:pPr>
      <w:r w:rsidRPr="00B271DB">
        <w:rPr>
          <w:rFonts w:cs="v4.2.0"/>
          <w:color w:val="2E74B5" w:themeColor="accent5" w:themeShade="BF"/>
        </w:rPr>
        <w:t>-</w:t>
      </w:r>
      <w:r w:rsidRPr="00B271DB">
        <w:rPr>
          <w:rFonts w:cs="v4.2.0"/>
          <w:color w:val="2E74B5" w:themeColor="accent5" w:themeShade="BF"/>
        </w:rPr>
        <w:tab/>
        <w:t>Intra-frequency carrier, and</w:t>
      </w:r>
    </w:p>
    <w:p w14:paraId="51641F57" w14:textId="77777777" w:rsidR="00B271DB" w:rsidRPr="00B271DB" w:rsidRDefault="00B271DB" w:rsidP="00B271DB">
      <w:pPr>
        <w:pStyle w:val="B1"/>
        <w:ind w:left="1124"/>
        <w:rPr>
          <w:color w:val="2E74B5" w:themeColor="accent5" w:themeShade="BF"/>
        </w:rPr>
      </w:pPr>
      <w:r w:rsidRPr="00B271DB">
        <w:rPr>
          <w:color w:val="2E74B5" w:themeColor="accent5" w:themeShade="BF"/>
        </w:rPr>
        <w:t>-</w:t>
      </w:r>
      <w:r w:rsidRPr="00B271DB">
        <w:rPr>
          <w:color w:val="2E74B5" w:themeColor="accent5" w:themeShade="BF"/>
        </w:rPr>
        <w:tab/>
        <w:t>Depending on UE capability, 3 FDD E-UTRA inter-frequency carriers, and</w:t>
      </w:r>
    </w:p>
    <w:p w14:paraId="09132E9E" w14:textId="77777777" w:rsidR="00B271DB" w:rsidRPr="00B271DB" w:rsidRDefault="00B271DB" w:rsidP="00B271DB">
      <w:pPr>
        <w:pStyle w:val="B1"/>
        <w:ind w:left="1124"/>
        <w:rPr>
          <w:color w:val="2E74B5" w:themeColor="accent5" w:themeShade="BF"/>
        </w:rPr>
      </w:pPr>
      <w:r w:rsidRPr="00B271DB">
        <w:rPr>
          <w:color w:val="2E74B5" w:themeColor="accent5" w:themeShade="BF"/>
        </w:rPr>
        <w:t>-</w:t>
      </w:r>
      <w:r w:rsidRPr="00B271DB">
        <w:rPr>
          <w:color w:val="2E74B5" w:themeColor="accent5" w:themeShade="BF"/>
        </w:rPr>
        <w:tab/>
        <w:t>Depending on UE capability, 3 TDD E-UTRA inter-frequency carriers, and</w:t>
      </w:r>
    </w:p>
    <w:p w14:paraId="3FF006FD" w14:textId="77777777" w:rsidR="00B271DB" w:rsidRPr="00B271DB" w:rsidRDefault="00B271DB" w:rsidP="00B271DB">
      <w:pPr>
        <w:pStyle w:val="B1"/>
        <w:ind w:left="1124"/>
        <w:rPr>
          <w:color w:val="2E74B5" w:themeColor="accent5" w:themeShade="BF"/>
        </w:rPr>
      </w:pPr>
      <w:r w:rsidRPr="00B271DB">
        <w:rPr>
          <w:color w:val="2E74B5" w:themeColor="accent5" w:themeShade="BF"/>
        </w:rPr>
        <w:t>-</w:t>
      </w:r>
      <w:r w:rsidRPr="00B271DB">
        <w:rPr>
          <w:color w:val="2E74B5" w:themeColor="accent5" w:themeShade="BF"/>
        </w:rPr>
        <w:tab/>
        <w:t>Depending on UE capability, 3 FDD UTRA carriers, and</w:t>
      </w:r>
    </w:p>
    <w:p w14:paraId="7648FC76" w14:textId="77777777" w:rsidR="00B271DB" w:rsidRPr="00B271DB" w:rsidRDefault="00B271DB" w:rsidP="00B271DB">
      <w:pPr>
        <w:pStyle w:val="B1"/>
        <w:ind w:left="1124"/>
        <w:rPr>
          <w:color w:val="2E74B5" w:themeColor="accent5" w:themeShade="BF"/>
        </w:rPr>
      </w:pPr>
      <w:r w:rsidRPr="00B271DB">
        <w:rPr>
          <w:color w:val="2E74B5" w:themeColor="accent5" w:themeShade="BF"/>
        </w:rPr>
        <w:t>-</w:t>
      </w:r>
      <w:r w:rsidRPr="00B271DB">
        <w:rPr>
          <w:color w:val="2E74B5" w:themeColor="accent5" w:themeShade="BF"/>
        </w:rPr>
        <w:tab/>
        <w:t>Depending on UE capability, 3 TDD UTRA carriers, and</w:t>
      </w:r>
    </w:p>
    <w:p w14:paraId="690A31ED" w14:textId="77777777" w:rsidR="00B271DB" w:rsidRPr="00B271DB" w:rsidRDefault="00B271DB" w:rsidP="00B271DB">
      <w:pPr>
        <w:pStyle w:val="B1"/>
        <w:ind w:left="1124"/>
        <w:rPr>
          <w:rFonts w:eastAsia="新細明體"/>
          <w:color w:val="2E74B5" w:themeColor="accent5" w:themeShade="BF"/>
          <w:lang w:eastAsia="zh-TW"/>
        </w:rPr>
      </w:pPr>
      <w:r w:rsidRPr="00B271DB">
        <w:rPr>
          <w:rFonts w:eastAsia="新細明體" w:hint="eastAsia"/>
          <w:color w:val="2E74B5" w:themeColor="accent5" w:themeShade="BF"/>
          <w:lang w:eastAsia="zh-TW"/>
        </w:rPr>
        <w:t>-</w:t>
      </w:r>
      <w:r w:rsidRPr="00B271DB">
        <w:rPr>
          <w:rFonts w:eastAsia="新細明體"/>
          <w:color w:val="2E74B5" w:themeColor="accent5" w:themeShade="BF"/>
          <w:lang w:eastAsia="zh-TW"/>
        </w:rPr>
        <w:t xml:space="preserve">    ….</w:t>
      </w:r>
    </w:p>
    <w:p w14:paraId="69C2951E" w14:textId="247DAD93" w:rsidR="005A3EEE" w:rsidRPr="00B271DB" w:rsidRDefault="00B271DB" w:rsidP="00B271DB">
      <w:pPr>
        <w:ind w:left="556"/>
        <w:rPr>
          <w:color w:val="2E74B5" w:themeColor="accent5" w:themeShade="BF"/>
        </w:rPr>
      </w:pPr>
      <w:r w:rsidRPr="00B271DB">
        <w:rPr>
          <w:iCs/>
          <w:color w:val="2E74B5" w:themeColor="accent5" w:themeShade="BF"/>
        </w:rPr>
        <w:t xml:space="preserve">In addition to the requirements defined above, </w:t>
      </w:r>
      <w:r w:rsidRPr="00B271DB">
        <w:rPr>
          <w:color w:val="2E74B5" w:themeColor="accent5" w:themeShade="BF"/>
        </w:rPr>
        <w:t xml:space="preserve">a UE supporting E-UTRA measurements and any of the above inter-RAT measurements excluding NR measurements in RRC_IDLE state shall be capable of monitoring </w:t>
      </w:r>
      <w:r w:rsidRPr="00B271DB">
        <w:rPr>
          <w:color w:val="2E74B5" w:themeColor="accent5" w:themeShade="BF"/>
          <w:highlight w:val="cyan"/>
        </w:rPr>
        <w:t>a total of at least 8 carrier</w:t>
      </w:r>
      <w:r w:rsidRPr="00B271DB">
        <w:rPr>
          <w:color w:val="2E74B5" w:themeColor="accent5" w:themeShade="BF"/>
        </w:rPr>
        <w:t xml:space="preserve"> frequency layers, which includes serving layer, comprising of any above defined combination </w:t>
      </w:r>
      <w:r w:rsidRPr="00B271DB">
        <w:rPr>
          <w:color w:val="2E74B5" w:themeColor="accent5" w:themeShade="BF"/>
        </w:rPr>
        <w:lastRenderedPageBreak/>
        <w:t>of E-UTRA FDD, E-UTRA TDD, UTRA FDD, UTRA TDD, GSM (one GSM layer corresponds to 32 cells), cdma2000 1x and HRPD layers.</w:t>
      </w:r>
      <w:bookmarkEnd w:id="0"/>
    </w:p>
    <w:p w14:paraId="34F9BC66" w14:textId="6F4CA0D2" w:rsidR="00E3714C" w:rsidRPr="00276467" w:rsidRDefault="00E3714C" w:rsidP="00E3714C">
      <w:pPr>
        <w:spacing w:after="120"/>
        <w:rPr>
          <w:color w:val="0070C0"/>
          <w:szCs w:val="24"/>
          <w:lang w:eastAsia="zh-CN"/>
        </w:rPr>
      </w:pPr>
      <w:r w:rsidRPr="00276467">
        <w:rPr>
          <w:color w:val="0070C0"/>
          <w:szCs w:val="24"/>
          <w:lang w:eastAsia="zh-CN"/>
        </w:rPr>
        <w:t>Recommended WF</w:t>
      </w:r>
    </w:p>
    <w:p w14:paraId="3A6070DD" w14:textId="4BF9ED91" w:rsidR="00117594" w:rsidRDefault="00117594" w:rsidP="00117594">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T</w:t>
      </w:r>
      <w:r w:rsidRPr="00117594">
        <w:rPr>
          <w:rFonts w:eastAsia="SimSun"/>
          <w:szCs w:val="24"/>
          <w:lang w:eastAsia="zh-CN"/>
        </w:rPr>
        <w:t xml:space="preserve">he minimum of the UE capability on the total number of the </w:t>
      </w:r>
      <w:r>
        <w:rPr>
          <w:rFonts w:eastAsia="SimSun"/>
          <w:szCs w:val="24"/>
          <w:lang w:eastAsia="zh-CN"/>
        </w:rPr>
        <w:t xml:space="preserve">NGSO </w:t>
      </w:r>
      <w:r w:rsidRPr="00117594">
        <w:rPr>
          <w:rFonts w:eastAsia="SimSun"/>
          <w:szCs w:val="24"/>
          <w:lang w:eastAsia="zh-CN"/>
        </w:rPr>
        <w:t xml:space="preserve">satellites across the layers </w:t>
      </w:r>
      <w:r>
        <w:rPr>
          <w:rFonts w:eastAsia="SimSun"/>
          <w:szCs w:val="24"/>
          <w:lang w:eastAsia="zh-CN"/>
        </w:rPr>
        <w:t xml:space="preserve">is 2. </w:t>
      </w:r>
    </w:p>
    <w:p w14:paraId="6D8A9A2C" w14:textId="07B56D05" w:rsidR="00117594" w:rsidRDefault="004B31D6" w:rsidP="00117594">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F</w:t>
      </w:r>
      <w:r w:rsidR="00117594" w:rsidRPr="00117594">
        <w:rPr>
          <w:rFonts w:eastAsia="SimSun"/>
          <w:szCs w:val="24"/>
          <w:lang w:eastAsia="zh-CN"/>
        </w:rPr>
        <w:t>or NB in IDLE and M1 in both IDLE and CONNCTED</w:t>
      </w:r>
      <w:r w:rsidR="00117594" w:rsidRPr="00085177">
        <w:rPr>
          <w:rFonts w:eastAsia="新細明體"/>
          <w:iCs/>
          <w:lang w:val="en-US" w:eastAsia="zh-TW"/>
        </w:rPr>
        <w:t>, the UE shall be capable of monitoring</w:t>
      </w:r>
    </w:p>
    <w:p w14:paraId="0D0B2640" w14:textId="7E15CEBA" w:rsidR="00117594" w:rsidRDefault="00117594" w:rsidP="00117594">
      <w:pPr>
        <w:numPr>
          <w:ilvl w:val="2"/>
          <w:numId w:val="6"/>
        </w:numPr>
        <w:spacing w:before="120" w:after="120" w:line="240" w:lineRule="exact"/>
        <w:rPr>
          <w:rFonts w:eastAsia="新細明體"/>
          <w:lang w:val="x-none" w:eastAsia="x-none"/>
        </w:rPr>
      </w:pPr>
      <w:r w:rsidRPr="006136ED">
        <w:rPr>
          <w:rFonts w:eastAsia="新細明體"/>
          <w:lang w:val="x-none" w:eastAsia="x-none"/>
        </w:rPr>
        <w:t>for intra-frequency carrier, the number of target</w:t>
      </w:r>
      <w:r>
        <w:rPr>
          <w:rFonts w:eastAsia="新細明體"/>
          <w:lang w:val="x-none" w:eastAsia="x-none"/>
        </w:rPr>
        <w:t xml:space="preserve"> </w:t>
      </w:r>
      <w:r w:rsidRPr="006136ED">
        <w:rPr>
          <w:rFonts w:eastAsia="新細明體"/>
          <w:lang w:val="x-none" w:eastAsia="x-none"/>
        </w:rPr>
        <w:t>satellites UE needs to monitor is [2] including serving LEO satellite.</w:t>
      </w:r>
    </w:p>
    <w:p w14:paraId="7FC70B03" w14:textId="77777777" w:rsidR="00117594" w:rsidRPr="00D423CF" w:rsidRDefault="00117594" w:rsidP="00117594">
      <w:pPr>
        <w:numPr>
          <w:ilvl w:val="2"/>
          <w:numId w:val="6"/>
        </w:numPr>
        <w:spacing w:before="120" w:after="120" w:line="240" w:lineRule="exact"/>
        <w:rPr>
          <w:rFonts w:eastAsia="新細明體"/>
          <w:color w:val="000000" w:themeColor="text1"/>
          <w:lang w:val="x-none" w:eastAsia="x-none"/>
        </w:rPr>
      </w:pPr>
      <w:r w:rsidRPr="009C5265">
        <w:rPr>
          <w:rFonts w:eastAsia="新細明體"/>
          <w:szCs w:val="24"/>
        </w:rPr>
        <w:t xml:space="preserve">for inter-frequency carrier, the </w:t>
      </w:r>
      <w:r w:rsidRPr="00D923A9">
        <w:rPr>
          <w:rFonts w:eastAsia="新細明體"/>
          <w:szCs w:val="24"/>
        </w:rPr>
        <w:t>number of target satellites UE needs to monitor per carrier</w:t>
      </w:r>
      <w:r w:rsidRPr="00D923A9">
        <w:rPr>
          <w:rFonts w:eastAsia="新細明體"/>
          <w:color w:val="FF0000"/>
          <w:szCs w:val="24"/>
        </w:rPr>
        <w:t xml:space="preserve"> </w:t>
      </w:r>
      <w:r w:rsidRPr="00D923A9">
        <w:rPr>
          <w:rFonts w:eastAsia="新細明體"/>
          <w:szCs w:val="24"/>
        </w:rPr>
        <w:t>is [2] if one of the target satellites include the UE serving satellite; the number of target satellites UE needs to monitor is [1] otherwise.</w:t>
      </w:r>
    </w:p>
    <w:p w14:paraId="4D2BD4CC" w14:textId="6E9E80C9" w:rsidR="00D271E4" w:rsidRPr="0017219D" w:rsidRDefault="0017219D" w:rsidP="0017219D">
      <w:pPr>
        <w:spacing w:line="240" w:lineRule="exact"/>
        <w:rPr>
          <w:rFonts w:eastAsia="Batang"/>
          <w:szCs w:val="24"/>
          <w:lang w:eastAsia="ko-KR"/>
        </w:rPr>
      </w:pPr>
      <w:r w:rsidRPr="0017219D">
        <w:rPr>
          <w:rFonts w:eastAsia="Batang"/>
          <w:szCs w:val="24"/>
          <w:lang w:eastAsia="ko-KR"/>
        </w:rPr>
        <w:fldChar w:fldCharType="begin"/>
      </w:r>
      <w:r w:rsidRPr="0017219D">
        <w:rPr>
          <w:rFonts w:eastAsia="Batang"/>
          <w:szCs w:val="24"/>
          <w:lang w:eastAsia="ko-KR"/>
        </w:rPr>
        <w:instrText xml:space="preserve"> REF _Ref115465944 \h  \* MERGEFORMAT </w:instrText>
      </w:r>
      <w:r w:rsidRPr="0017219D">
        <w:rPr>
          <w:rFonts w:eastAsia="Batang"/>
          <w:szCs w:val="24"/>
          <w:lang w:eastAsia="ko-KR"/>
        </w:rPr>
      </w:r>
      <w:r w:rsidR="006B342E">
        <w:rPr>
          <w:rFonts w:eastAsia="Batang"/>
          <w:szCs w:val="24"/>
          <w:lang w:eastAsia="ko-KR"/>
        </w:rPr>
        <w:fldChar w:fldCharType="separate"/>
      </w:r>
      <w:r w:rsidRPr="0017219D">
        <w:rPr>
          <w:rFonts w:eastAsia="Batang"/>
          <w:szCs w:val="24"/>
          <w:lang w:eastAsia="ko-KR"/>
        </w:rPr>
        <w:fldChar w:fldCharType="end"/>
      </w:r>
    </w:p>
    <w:p w14:paraId="3DD7D510" w14:textId="38E945F4" w:rsidR="00C76577" w:rsidRPr="006C06A0" w:rsidRDefault="00C76577" w:rsidP="00C76577">
      <w:pPr>
        <w:pStyle w:val="Heading4"/>
        <w:numPr>
          <w:ilvl w:val="0"/>
          <w:numId w:val="0"/>
        </w:numPr>
        <w:rPr>
          <w:rFonts w:cs="Arial"/>
        </w:rPr>
      </w:pPr>
      <w:r w:rsidRPr="006C06A0">
        <w:rPr>
          <w:rFonts w:cs="Arial"/>
        </w:rPr>
        <w:t xml:space="preserve">Issue </w:t>
      </w:r>
      <w:r w:rsidR="00441A1F">
        <w:rPr>
          <w:rFonts w:cs="Arial"/>
        </w:rPr>
        <w:t>1</w:t>
      </w:r>
      <w:r w:rsidR="006C06A0" w:rsidRPr="006C06A0">
        <w:rPr>
          <w:rFonts w:eastAsia="新細明體" w:cs="Arial"/>
          <w:lang w:eastAsia="zh-TW"/>
        </w:rPr>
        <w:t>-2</w:t>
      </w:r>
      <w:r w:rsidRPr="006C06A0">
        <w:rPr>
          <w:rFonts w:cs="Arial"/>
        </w:rPr>
        <w:t>: Relaxation of Initial Cell Search for NGSO</w:t>
      </w:r>
    </w:p>
    <w:p w14:paraId="46DAE56C" w14:textId="77777777" w:rsidR="00C76577" w:rsidRPr="006018BD" w:rsidRDefault="00C76577" w:rsidP="00C76577">
      <w:pPr>
        <w:spacing w:after="120" w:line="252" w:lineRule="auto"/>
        <w:rPr>
          <w:rFonts w:eastAsia="Yu Mincho"/>
          <w:b/>
          <w:bCs/>
          <w:highlight w:val="green"/>
          <w:u w:val="single"/>
          <w:lang w:eastAsia="ja-JP"/>
        </w:rPr>
      </w:pPr>
      <w:r>
        <w:rPr>
          <w:b/>
          <w:bCs/>
          <w:color w:val="0070C0"/>
          <w:szCs w:val="24"/>
          <w:u w:val="single"/>
          <w:lang w:eastAsia="zh-CN"/>
        </w:rPr>
        <w:t>Proposals</w:t>
      </w:r>
    </w:p>
    <w:p w14:paraId="03EC41EA" w14:textId="3BFCB1CF" w:rsidR="00C76577" w:rsidRPr="00912234" w:rsidRDefault="00C76577" w:rsidP="007C16B8">
      <w:pPr>
        <w:pStyle w:val="ListParagraph"/>
        <w:numPr>
          <w:ilvl w:val="0"/>
          <w:numId w:val="13"/>
        </w:numPr>
        <w:ind w:firstLineChars="0"/>
        <w:rPr>
          <w:sz w:val="22"/>
          <w:szCs w:val="22"/>
          <w:lang w:val="sv-SE" w:eastAsia="zh-CN"/>
        </w:rPr>
      </w:pPr>
      <w:r w:rsidRPr="00912234">
        <w:rPr>
          <w:lang w:val="en-US"/>
        </w:rPr>
        <w:t xml:space="preserve">Proposal 1: </w:t>
      </w:r>
      <w:r w:rsidR="00441A1F" w:rsidRPr="00441A1F">
        <w:rPr>
          <w:lang w:val="en-US"/>
        </w:rPr>
        <w:t>No need to consider relaxation to existing initial cell search requirements for NGSO</w:t>
      </w:r>
      <w:r w:rsidRPr="00912234">
        <w:rPr>
          <w:lang w:val="en-US"/>
        </w:rPr>
        <w:t>. (</w:t>
      </w:r>
      <w:r w:rsidR="00441A1F">
        <w:rPr>
          <w:lang w:val="en-US"/>
        </w:rPr>
        <w:t>Ericsson</w:t>
      </w:r>
      <w:r w:rsidRPr="00912234">
        <w:rPr>
          <w:lang w:val="en-US"/>
        </w:rPr>
        <w:t>)</w:t>
      </w:r>
    </w:p>
    <w:p w14:paraId="21D1A3AD" w14:textId="77777777" w:rsidR="00441A1F" w:rsidRPr="00276467" w:rsidRDefault="00441A1F" w:rsidP="00276467">
      <w:pPr>
        <w:spacing w:after="120"/>
        <w:rPr>
          <w:color w:val="0070C0"/>
          <w:szCs w:val="24"/>
          <w:lang w:eastAsia="zh-CN"/>
        </w:rPr>
      </w:pPr>
      <w:r w:rsidRPr="00276467">
        <w:rPr>
          <w:color w:val="0070C0"/>
          <w:szCs w:val="24"/>
          <w:lang w:eastAsia="zh-CN"/>
        </w:rPr>
        <w:t>Recommended WF</w:t>
      </w:r>
    </w:p>
    <w:p w14:paraId="0280F11A" w14:textId="4872D676" w:rsidR="00441A1F" w:rsidRPr="005468AF" w:rsidRDefault="005468AF" w:rsidP="005468AF">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Since it has not observed the requirement impact yet</w:t>
      </w:r>
      <w:r w:rsidR="00D271E4">
        <w:rPr>
          <w:rFonts w:eastAsia="SimSun"/>
          <w:szCs w:val="24"/>
          <w:lang w:eastAsia="zh-CN"/>
        </w:rPr>
        <w:t xml:space="preserve"> and it is up to UE implementation</w:t>
      </w:r>
      <w:r>
        <w:rPr>
          <w:rFonts w:eastAsia="SimSun"/>
          <w:szCs w:val="24"/>
          <w:lang w:eastAsia="zh-CN"/>
        </w:rPr>
        <w:t xml:space="preserve">, suggest not to further discuss this issue. </w:t>
      </w:r>
    </w:p>
    <w:p w14:paraId="295D7004" w14:textId="009F21CC" w:rsidR="00D923A9" w:rsidRDefault="00D923A9" w:rsidP="00D923A9">
      <w:pPr>
        <w:spacing w:after="120"/>
        <w:rPr>
          <w:szCs w:val="24"/>
          <w:lang w:eastAsia="zh-CN"/>
        </w:rPr>
      </w:pPr>
    </w:p>
    <w:p w14:paraId="73E04880" w14:textId="3F8D4AE4" w:rsidR="00D923A9" w:rsidRPr="00D923A9" w:rsidRDefault="00D923A9" w:rsidP="00D923A9">
      <w:pPr>
        <w:pStyle w:val="Heading4"/>
        <w:numPr>
          <w:ilvl w:val="0"/>
          <w:numId w:val="0"/>
        </w:numPr>
        <w:rPr>
          <w:rFonts w:cs="Arial"/>
        </w:rPr>
      </w:pPr>
      <w:r w:rsidRPr="006C06A0">
        <w:rPr>
          <w:rFonts w:cs="Arial"/>
        </w:rPr>
        <w:t xml:space="preserve">Issue </w:t>
      </w:r>
      <w:r>
        <w:rPr>
          <w:rFonts w:cs="Arial"/>
        </w:rPr>
        <w:t>1</w:t>
      </w:r>
      <w:r w:rsidRPr="006C06A0">
        <w:rPr>
          <w:rFonts w:eastAsia="新細明體" w:cs="Arial"/>
          <w:lang w:eastAsia="zh-TW"/>
        </w:rPr>
        <w:t>-</w:t>
      </w:r>
      <w:r>
        <w:rPr>
          <w:rFonts w:eastAsia="新細明體" w:cs="Arial"/>
          <w:lang w:eastAsia="zh-TW"/>
        </w:rPr>
        <w:t>3</w:t>
      </w:r>
      <w:r w:rsidRPr="006C06A0">
        <w:rPr>
          <w:rFonts w:cs="Arial"/>
        </w:rPr>
        <w:t xml:space="preserve">: </w:t>
      </w:r>
      <w:r w:rsidR="000419DB">
        <w:rPr>
          <w:rFonts w:cs="Arial"/>
        </w:rPr>
        <w:t xml:space="preserve">NGSO, </w:t>
      </w:r>
      <w:r>
        <w:rPr>
          <w:rFonts w:cs="Arial"/>
        </w:rPr>
        <w:t>UE</w:t>
      </w:r>
      <w:r w:rsidRPr="006C06A0">
        <w:rPr>
          <w:rFonts w:cs="Arial"/>
        </w:rPr>
        <w:t xml:space="preserve"> capability on </w:t>
      </w:r>
      <w:r w:rsidRPr="00D923A9">
        <w:rPr>
          <w:rFonts w:cs="Arial"/>
        </w:rPr>
        <w:t>Doppler shift handling</w:t>
      </w:r>
    </w:p>
    <w:p w14:paraId="1061569A" w14:textId="77777777" w:rsidR="00D923A9" w:rsidRPr="006018BD" w:rsidRDefault="00D923A9" w:rsidP="00D923A9">
      <w:pPr>
        <w:spacing w:after="120" w:line="252" w:lineRule="auto"/>
        <w:rPr>
          <w:rFonts w:eastAsia="Yu Mincho"/>
          <w:b/>
          <w:bCs/>
          <w:highlight w:val="green"/>
          <w:u w:val="single"/>
          <w:lang w:eastAsia="ja-JP"/>
        </w:rPr>
      </w:pPr>
      <w:r>
        <w:rPr>
          <w:b/>
          <w:bCs/>
          <w:color w:val="0070C0"/>
          <w:szCs w:val="24"/>
          <w:u w:val="single"/>
          <w:lang w:eastAsia="zh-CN"/>
        </w:rPr>
        <w:t>Proposals</w:t>
      </w:r>
    </w:p>
    <w:p w14:paraId="014412FD" w14:textId="7293CE9D" w:rsidR="00D923A9" w:rsidRPr="00D923A9" w:rsidRDefault="00D923A9" w:rsidP="00D923A9">
      <w:pPr>
        <w:pStyle w:val="ListParagraph"/>
        <w:numPr>
          <w:ilvl w:val="0"/>
          <w:numId w:val="13"/>
        </w:numPr>
        <w:ind w:firstLineChars="0"/>
        <w:rPr>
          <w:lang w:val="en-US"/>
        </w:rPr>
      </w:pPr>
      <w:r w:rsidRPr="00D923A9">
        <w:rPr>
          <w:lang w:val="en-US"/>
        </w:rPr>
        <w:t>Proposal 1: Introduce UE’s capability on Doppler shift handling. UE shall be able to measure same frequency layer (</w:t>
      </w:r>
      <w:proofErr w:type="gramStart"/>
      <w:r w:rsidRPr="00D923A9">
        <w:rPr>
          <w:lang w:val="en-US"/>
        </w:rPr>
        <w:t>e.g.</w:t>
      </w:r>
      <w:proofErr w:type="gramEnd"/>
      <w:r w:rsidRPr="00D923A9">
        <w:rPr>
          <w:lang w:val="en-US"/>
        </w:rPr>
        <w:t xml:space="preserve"> intra-frequency) satellites simultaneously if UE supports the capability. The capability can be a </w:t>
      </w:r>
      <w:proofErr w:type="gramStart"/>
      <w:r w:rsidRPr="00D923A9">
        <w:rPr>
          <w:lang w:val="en-US"/>
        </w:rPr>
        <w:t>1 bit</w:t>
      </w:r>
      <w:proofErr w:type="gramEnd"/>
      <w:r w:rsidRPr="00D923A9">
        <w:rPr>
          <w:lang w:val="en-US"/>
        </w:rPr>
        <w:t xml:space="preserve"> indication or </w:t>
      </w:r>
      <w:proofErr w:type="spellStart"/>
      <w:r w:rsidRPr="00D923A9">
        <w:rPr>
          <w:lang w:val="en-US"/>
        </w:rPr>
        <w:t>a</w:t>
      </w:r>
      <w:proofErr w:type="spellEnd"/>
      <w:r w:rsidRPr="00D923A9">
        <w:rPr>
          <w:lang w:val="en-US"/>
        </w:rPr>
        <w:t xml:space="preserve"> exact Doppler shift number UE can handle. (Ericsson)</w:t>
      </w:r>
    </w:p>
    <w:p w14:paraId="2B991A80" w14:textId="77777777" w:rsidR="00D923A9" w:rsidRPr="00276467" w:rsidRDefault="00D923A9" w:rsidP="00276467">
      <w:pPr>
        <w:spacing w:after="120"/>
        <w:rPr>
          <w:color w:val="0070C0"/>
          <w:szCs w:val="24"/>
          <w:lang w:eastAsia="zh-CN"/>
        </w:rPr>
      </w:pPr>
      <w:r w:rsidRPr="00276467">
        <w:rPr>
          <w:color w:val="0070C0"/>
          <w:szCs w:val="24"/>
          <w:lang w:eastAsia="zh-CN"/>
        </w:rPr>
        <w:t>Recommended WF</w:t>
      </w:r>
    </w:p>
    <w:p w14:paraId="2B9A68E2" w14:textId="77777777" w:rsidR="00D923A9" w:rsidRDefault="00D923A9" w:rsidP="00D923A9">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p w14:paraId="34DDCDA9" w14:textId="77777777" w:rsidR="00C76577" w:rsidRPr="00C76577" w:rsidRDefault="00C76577" w:rsidP="006F63F6">
      <w:pPr>
        <w:rPr>
          <w:rFonts w:eastAsia="新細明體"/>
          <w:iCs/>
          <w:lang w:val="en-US" w:eastAsia="zh-TW"/>
        </w:rPr>
      </w:pPr>
    </w:p>
    <w:p w14:paraId="4CEE64DB" w14:textId="5BFB7C1A" w:rsidR="00437C03" w:rsidRDefault="003A169E" w:rsidP="007B5B11">
      <w:pPr>
        <w:pStyle w:val="Heading3"/>
      </w:pPr>
      <w:r w:rsidRPr="00680EA7">
        <w:t>IDLE state mobility requirements</w:t>
      </w:r>
    </w:p>
    <w:p w14:paraId="55872A2C" w14:textId="77777777" w:rsidR="00636763" w:rsidRPr="00BC7DEC" w:rsidRDefault="00636763" w:rsidP="00636763">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40FCC92C" w14:textId="77777777" w:rsidR="00636763" w:rsidRPr="007242C1" w:rsidRDefault="00636763" w:rsidP="00636763">
      <w:pPr>
        <w:spacing w:after="120" w:line="252" w:lineRule="auto"/>
        <w:ind w:firstLine="284"/>
        <w:rPr>
          <w:color w:val="0070C0"/>
          <w:szCs w:val="24"/>
          <w:lang w:eastAsia="zh-CN"/>
        </w:rPr>
      </w:pPr>
      <w:r>
        <w:rPr>
          <w:color w:val="0070C0"/>
          <w:szCs w:val="24"/>
          <w:lang w:eastAsia="zh-CN"/>
        </w:rPr>
        <w:t>E</w:t>
      </w:r>
      <w:r w:rsidRPr="00B34011">
        <w:rPr>
          <w:color w:val="0070C0"/>
          <w:szCs w:val="24"/>
          <w:lang w:eastAsia="zh-CN"/>
        </w:rPr>
        <w:t>xcerpt</w:t>
      </w:r>
      <w:r>
        <w:rPr>
          <w:color w:val="0070C0"/>
          <w:szCs w:val="24"/>
          <w:lang w:eastAsia="zh-CN"/>
        </w:rPr>
        <w:t xml:space="preserve"> from TS36.304 regarding SIB32</w:t>
      </w:r>
    </w:p>
    <w:p w14:paraId="3CBE751A" w14:textId="77777777" w:rsidR="00636763" w:rsidRPr="00636763" w:rsidRDefault="00636763" w:rsidP="00636763">
      <w:pPr>
        <w:pStyle w:val="ListParagraph"/>
        <w:ind w:leftChars="40" w:left="80" w:firstLine="402"/>
        <w:rPr>
          <w:i/>
          <w:iCs/>
          <w:color w:val="2E74B5" w:themeColor="accent5" w:themeShade="BF"/>
          <w:szCs w:val="24"/>
          <w:lang w:val="en-US" w:eastAsia="zh-CN"/>
        </w:rPr>
      </w:pPr>
      <w:r w:rsidRPr="00636763">
        <w:rPr>
          <w:b/>
          <w:bCs/>
          <w:i/>
          <w:iCs/>
          <w:color w:val="2E74B5" w:themeColor="accent5" w:themeShade="BF"/>
          <w:szCs w:val="24"/>
          <w:lang w:val="en-US" w:eastAsia="zh-CN"/>
        </w:rPr>
        <w:t>4</w:t>
      </w:r>
      <w:r w:rsidRPr="00636763">
        <w:rPr>
          <w:b/>
          <w:bCs/>
          <w:i/>
          <w:iCs/>
          <w:color w:val="2E74B5" w:themeColor="accent5" w:themeShade="BF"/>
          <w:szCs w:val="24"/>
          <w:lang w:val="en-US" w:eastAsia="zh-CN"/>
        </w:rPr>
        <w:tab/>
        <w:t>General description of Idle mode</w:t>
      </w:r>
    </w:p>
    <w:p w14:paraId="29085DA2" w14:textId="3F5CC1A4" w:rsidR="00636763" w:rsidRPr="00636763" w:rsidRDefault="00636763" w:rsidP="00636763">
      <w:pPr>
        <w:pStyle w:val="ListParagraph"/>
        <w:ind w:left="480" w:firstLine="400"/>
        <w:rPr>
          <w:i/>
          <w:iCs/>
          <w:color w:val="2E74B5" w:themeColor="accent5" w:themeShade="BF"/>
          <w:szCs w:val="24"/>
          <w:lang w:eastAsia="zh-CN"/>
        </w:rPr>
      </w:pPr>
      <w:r w:rsidRPr="00636763">
        <w:rPr>
          <w:i/>
          <w:iCs/>
          <w:color w:val="2E74B5" w:themeColor="accent5" w:themeShade="BF"/>
          <w:szCs w:val="24"/>
          <w:lang w:eastAsia="zh-CN"/>
        </w:rPr>
        <w:t>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3D69AEBB" w14:textId="04A780E4" w:rsidR="00636763" w:rsidRDefault="00636763" w:rsidP="00636763">
      <w:pPr>
        <w:spacing w:after="120" w:line="252" w:lineRule="auto"/>
        <w:ind w:firstLine="284"/>
        <w:rPr>
          <w:color w:val="0070C0"/>
          <w:szCs w:val="24"/>
          <w:lang w:eastAsia="zh-CN"/>
        </w:rPr>
      </w:pPr>
      <w:r w:rsidRPr="00BC7DEC">
        <w:rPr>
          <w:color w:val="0070C0"/>
          <w:szCs w:val="24"/>
          <w:lang w:eastAsia="zh-CN"/>
        </w:rPr>
        <w:t>Agreements (from RAN4#104</w:t>
      </w:r>
      <w:r>
        <w:rPr>
          <w:color w:val="0070C0"/>
          <w:szCs w:val="24"/>
          <w:lang w:eastAsia="zh-CN"/>
        </w:rPr>
        <w:t>-bis-e</w:t>
      </w:r>
      <w:r w:rsidRPr="00BC7DEC">
        <w:rPr>
          <w:color w:val="0070C0"/>
          <w:szCs w:val="24"/>
          <w:lang w:eastAsia="zh-CN"/>
        </w:rPr>
        <w:t>)</w:t>
      </w:r>
    </w:p>
    <w:p w14:paraId="1353B0F7" w14:textId="6F678797" w:rsidR="00636763" w:rsidRPr="00636763" w:rsidRDefault="00636763" w:rsidP="00636763">
      <w:pPr>
        <w:spacing w:after="120" w:line="252" w:lineRule="auto"/>
        <w:ind w:firstLine="284"/>
        <w:rPr>
          <w:color w:val="0070C0"/>
          <w:szCs w:val="24"/>
          <w:u w:val="single"/>
          <w:lang w:eastAsia="zh-CN"/>
        </w:rPr>
      </w:pPr>
      <w:r w:rsidRPr="00636763">
        <w:rPr>
          <w:color w:val="0070C0"/>
          <w:szCs w:val="24"/>
          <w:u w:val="single"/>
          <w:lang w:eastAsia="zh-CN"/>
        </w:rPr>
        <w:t xml:space="preserve">Related to NGSO, t-service </w:t>
      </w:r>
    </w:p>
    <w:p w14:paraId="0CB8B05A" w14:textId="77777777" w:rsidR="00636763" w:rsidRPr="00636763" w:rsidRDefault="00636763" w:rsidP="00636763">
      <w:pPr>
        <w:pStyle w:val="ListParagraph"/>
        <w:numPr>
          <w:ilvl w:val="0"/>
          <w:numId w:val="13"/>
        </w:numPr>
        <w:tabs>
          <w:tab w:val="left" w:pos="1134"/>
        </w:tabs>
        <w:spacing w:after="0"/>
        <w:ind w:left="764" w:firstLineChars="0"/>
        <w:jc w:val="both"/>
        <w:rPr>
          <w:rFonts w:eastAsia="Yu Mincho" w:cs="v4.2.0"/>
          <w:color w:val="2E74B5" w:themeColor="accent5" w:themeShade="BF"/>
        </w:rPr>
      </w:pPr>
      <w:r w:rsidRPr="00636763">
        <w:rPr>
          <w:rFonts w:eastAsia="Yu Mincho" w:cs="v4.2.0"/>
          <w:color w:val="2E74B5" w:themeColor="accent5" w:themeShade="BF"/>
        </w:rPr>
        <w:lastRenderedPageBreak/>
        <w:t>if the UE is configured with ‘</w:t>
      </w:r>
      <w:r w:rsidRPr="00636763">
        <w:rPr>
          <w:rFonts w:eastAsia="Yu Mincho" w:cs="v4.2.0"/>
          <w:i/>
          <w:iCs/>
          <w:color w:val="2E74B5" w:themeColor="accent5" w:themeShade="BF"/>
        </w:rPr>
        <w:t>t-service</w:t>
      </w:r>
      <w:r w:rsidRPr="00636763">
        <w:rPr>
          <w:rFonts w:eastAsia="Yu Mincho" w:cs="v4.2.0"/>
          <w:color w:val="2E74B5" w:themeColor="accent5" w:themeShade="BF"/>
        </w:rPr>
        <w:t>’, the UE should start measurements of the neighbour cells indicated by the serving cell before ‘</w:t>
      </w:r>
      <w:r w:rsidRPr="00636763">
        <w:rPr>
          <w:rFonts w:eastAsia="Yu Mincho" w:cs="v4.2.0"/>
          <w:i/>
          <w:iCs/>
          <w:color w:val="2E74B5" w:themeColor="accent5" w:themeShade="BF"/>
        </w:rPr>
        <w:t>t-service</w:t>
      </w:r>
      <w:r w:rsidRPr="00636763">
        <w:rPr>
          <w:rFonts w:eastAsia="Yu Mincho" w:cs="v4.2.0"/>
          <w:color w:val="2E74B5" w:themeColor="accent5" w:themeShade="BF"/>
        </w:rPr>
        <w:t>’ is reached</w:t>
      </w:r>
      <w:r w:rsidRPr="00636763">
        <w:rPr>
          <w:rFonts w:eastAsia="新細明體"/>
          <w:color w:val="2E74B5" w:themeColor="accent5" w:themeShade="BF"/>
          <w:szCs w:val="24"/>
          <w:lang w:eastAsia="zh-TW"/>
        </w:rPr>
        <w:t>, regardless of the rules currently limiting the UE measurement activities</w:t>
      </w:r>
      <w:r w:rsidRPr="00636763">
        <w:rPr>
          <w:rFonts w:eastAsia="Yu Mincho" w:cs="v4.2.0"/>
          <w:color w:val="2E74B5" w:themeColor="accent5" w:themeShade="BF"/>
        </w:rPr>
        <w:t>.</w:t>
      </w:r>
    </w:p>
    <w:p w14:paraId="24521E26" w14:textId="77777777" w:rsidR="00636763" w:rsidRPr="00636763" w:rsidRDefault="00636763" w:rsidP="00636763">
      <w:pPr>
        <w:pStyle w:val="ListParagraph"/>
        <w:numPr>
          <w:ilvl w:val="1"/>
          <w:numId w:val="13"/>
        </w:numPr>
        <w:tabs>
          <w:tab w:val="left" w:pos="1134"/>
        </w:tabs>
        <w:spacing w:after="0"/>
        <w:ind w:left="1244" w:firstLineChars="0"/>
        <w:jc w:val="both"/>
        <w:rPr>
          <w:rFonts w:eastAsia="Yu Mincho" w:cs="v4.2.0"/>
          <w:color w:val="2E74B5" w:themeColor="accent5" w:themeShade="BF"/>
        </w:rPr>
      </w:pPr>
      <w:r w:rsidRPr="00636763">
        <w:rPr>
          <w:rFonts w:eastAsia="Yu Mincho" w:cs="v4.2.0"/>
          <w:color w:val="2E74B5" w:themeColor="accent5" w:themeShade="BF"/>
        </w:rPr>
        <w:t>Note: the exact wording can be discussed in the CRs</w:t>
      </w:r>
    </w:p>
    <w:p w14:paraId="7021C722" w14:textId="77777777" w:rsidR="00636763" w:rsidRPr="00285D6C" w:rsidRDefault="00636763" w:rsidP="00636763">
      <w:pPr>
        <w:pStyle w:val="ListParagraph"/>
        <w:numPr>
          <w:ilvl w:val="0"/>
          <w:numId w:val="13"/>
        </w:numPr>
        <w:tabs>
          <w:tab w:val="left" w:pos="1134"/>
        </w:tabs>
        <w:spacing w:after="0"/>
        <w:ind w:left="764" w:firstLineChars="0"/>
        <w:jc w:val="both"/>
        <w:rPr>
          <w:rFonts w:eastAsia="新細明體"/>
          <w:color w:val="0070C0"/>
          <w:szCs w:val="24"/>
          <w:highlight w:val="cyan"/>
          <w:lang w:eastAsia="zh-TW"/>
        </w:rPr>
      </w:pPr>
      <w:r w:rsidRPr="00285D6C">
        <w:rPr>
          <w:rFonts w:eastAsia="新細明體"/>
          <w:color w:val="0070C0"/>
          <w:szCs w:val="24"/>
          <w:highlight w:val="cyan"/>
          <w:lang w:eastAsia="zh-TW"/>
        </w:rPr>
        <w:t>UE shall initiate cell selection procedures, provided the UE did not find any new suitable cell, after T seconds from S-Criterion or after t-service, whichever comes first.</w:t>
      </w:r>
    </w:p>
    <w:p w14:paraId="44460885" w14:textId="1A8967DA" w:rsidR="00636763" w:rsidRPr="00636763" w:rsidRDefault="00636763" w:rsidP="00636763">
      <w:pPr>
        <w:pStyle w:val="ListParagraph"/>
        <w:numPr>
          <w:ilvl w:val="0"/>
          <w:numId w:val="13"/>
        </w:numPr>
        <w:tabs>
          <w:tab w:val="left" w:pos="1134"/>
        </w:tabs>
        <w:spacing w:after="0"/>
        <w:ind w:left="764" w:firstLineChars="0"/>
        <w:jc w:val="both"/>
        <w:rPr>
          <w:rFonts w:eastAsiaTheme="minorEastAsia"/>
          <w:color w:val="4472C4" w:themeColor="accent1"/>
        </w:rPr>
      </w:pPr>
      <w:r w:rsidRPr="00906A8B">
        <w:rPr>
          <w:rFonts w:eastAsia="新細明體"/>
          <w:color w:val="0070C0"/>
          <w:szCs w:val="24"/>
          <w:lang w:eastAsia="zh-TW"/>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p>
    <w:p w14:paraId="2461CE18" w14:textId="77777777" w:rsidR="00636763" w:rsidRPr="00636763" w:rsidRDefault="00636763" w:rsidP="00636763">
      <w:pPr>
        <w:pStyle w:val="ListParagraph"/>
        <w:tabs>
          <w:tab w:val="left" w:pos="1134"/>
        </w:tabs>
        <w:spacing w:after="0"/>
        <w:ind w:left="764" w:firstLineChars="0" w:firstLine="0"/>
        <w:jc w:val="both"/>
        <w:rPr>
          <w:rFonts w:eastAsiaTheme="minorEastAsia"/>
          <w:color w:val="4472C4" w:themeColor="accent1"/>
        </w:rPr>
      </w:pPr>
    </w:p>
    <w:p w14:paraId="4AC41E82" w14:textId="7B16DB4B" w:rsidR="00636763" w:rsidRPr="00C858D3" w:rsidRDefault="00636763" w:rsidP="00636763">
      <w:pPr>
        <w:tabs>
          <w:tab w:val="left" w:pos="1134"/>
        </w:tabs>
        <w:spacing w:after="0"/>
        <w:ind w:left="284"/>
        <w:jc w:val="both"/>
        <w:rPr>
          <w:color w:val="0070C0"/>
          <w:szCs w:val="24"/>
          <w:u w:val="single"/>
          <w:lang w:eastAsia="zh-CN"/>
        </w:rPr>
      </w:pPr>
      <w:r w:rsidRPr="00C858D3">
        <w:rPr>
          <w:color w:val="0070C0"/>
          <w:szCs w:val="24"/>
          <w:u w:val="single"/>
          <w:lang w:eastAsia="zh-CN"/>
        </w:rPr>
        <w:t>Related to NGSO, Discontinuous Coverage</w:t>
      </w:r>
    </w:p>
    <w:p w14:paraId="59D4D89F" w14:textId="1BBEF7B5" w:rsidR="00636763" w:rsidRDefault="00636763" w:rsidP="00636763">
      <w:pPr>
        <w:pStyle w:val="ListParagraph"/>
        <w:numPr>
          <w:ilvl w:val="0"/>
          <w:numId w:val="13"/>
        </w:numPr>
        <w:tabs>
          <w:tab w:val="left" w:pos="1134"/>
        </w:tabs>
        <w:spacing w:after="0"/>
        <w:ind w:left="764" w:firstLineChars="0"/>
        <w:jc w:val="both"/>
        <w:rPr>
          <w:rFonts w:eastAsia="新細明體"/>
          <w:color w:val="0070C0"/>
          <w:szCs w:val="24"/>
          <w:lang w:eastAsia="zh-TW"/>
        </w:rPr>
      </w:pPr>
      <w:r w:rsidRPr="00636763">
        <w:rPr>
          <w:rFonts w:eastAsia="新細明體"/>
          <w:color w:val="0070C0"/>
          <w:szCs w:val="24"/>
          <w:lang w:eastAsia="zh-TW"/>
        </w:rPr>
        <w:t xml:space="preserve">UE is not required to perform cell measurements from the last slot of SI transmission which indicates that UE will be in out of coverage after </w:t>
      </w:r>
      <w:proofErr w:type="spellStart"/>
      <w:r w:rsidRPr="00636763">
        <w:rPr>
          <w:rFonts w:eastAsia="新細明體"/>
          <w:color w:val="0070C0"/>
          <w:szCs w:val="24"/>
          <w:lang w:eastAsia="zh-TW"/>
        </w:rPr>
        <w:t>Tservice</w:t>
      </w:r>
      <w:proofErr w:type="spellEnd"/>
      <w:r w:rsidRPr="00636763">
        <w:rPr>
          <w:rFonts w:eastAsia="新細明體"/>
          <w:color w:val="0070C0"/>
          <w:szCs w:val="24"/>
          <w:lang w:eastAsia="zh-TW"/>
        </w:rPr>
        <w:t xml:space="preserve"> when the serving cell stop serving the area.</w:t>
      </w:r>
    </w:p>
    <w:p w14:paraId="0831ACA7" w14:textId="77777777" w:rsidR="00092DFF" w:rsidRPr="00092DFF" w:rsidRDefault="00092DFF" w:rsidP="00092DFF">
      <w:pPr>
        <w:pStyle w:val="ListParagraph"/>
        <w:tabs>
          <w:tab w:val="left" w:pos="1134"/>
        </w:tabs>
        <w:spacing w:after="0"/>
        <w:ind w:left="764" w:firstLineChars="0" w:firstLine="0"/>
        <w:jc w:val="both"/>
        <w:rPr>
          <w:rFonts w:eastAsia="新細明體"/>
          <w:color w:val="0070C0"/>
          <w:szCs w:val="24"/>
          <w:lang w:eastAsia="zh-TW"/>
        </w:rPr>
      </w:pPr>
    </w:p>
    <w:p w14:paraId="19D20D59" w14:textId="73295598" w:rsidR="00C470EF" w:rsidRPr="004313AD" w:rsidRDefault="00EB0829" w:rsidP="004313AD">
      <w:pPr>
        <w:pStyle w:val="Heading4"/>
        <w:numPr>
          <w:ilvl w:val="0"/>
          <w:numId w:val="0"/>
        </w:numPr>
        <w:rPr>
          <w:rFonts w:eastAsia="新細明體"/>
          <w:lang w:eastAsia="zh-TW"/>
        </w:rPr>
      </w:pPr>
      <w:r w:rsidRPr="004C3164">
        <w:t xml:space="preserve">Issue </w:t>
      </w:r>
      <w:r>
        <w:rPr>
          <w:rFonts w:eastAsia="新細明體"/>
          <w:lang w:eastAsia="zh-TW"/>
        </w:rPr>
        <w:t>2</w:t>
      </w:r>
      <w:r w:rsidR="00EF201C">
        <w:rPr>
          <w:rFonts w:eastAsia="新細明體"/>
          <w:lang w:eastAsia="zh-TW"/>
        </w:rPr>
        <w:t>-1</w:t>
      </w:r>
      <w:r w:rsidR="00F37A2E">
        <w:rPr>
          <w:rFonts w:eastAsia="新細明體"/>
          <w:lang w:eastAsia="zh-TW"/>
        </w:rPr>
        <w:t>-1</w:t>
      </w:r>
      <w:r w:rsidRPr="004C3164">
        <w:t xml:space="preserve">: </w:t>
      </w:r>
      <w:r w:rsidR="008F6604">
        <w:t xml:space="preserve">For </w:t>
      </w:r>
      <w:r w:rsidRPr="004C3164">
        <w:t xml:space="preserve">NGSO, </w:t>
      </w:r>
      <w:r w:rsidR="00285D6C">
        <w:t xml:space="preserve">clarification on </w:t>
      </w:r>
      <w:r w:rsidR="00285D6C" w:rsidRPr="00285D6C">
        <w:t xml:space="preserve">UE behavior during out of coverage </w:t>
      </w:r>
      <w:r w:rsidR="00C858D3">
        <w:t xml:space="preserve">for </w:t>
      </w:r>
      <w:r w:rsidRPr="00CE3FCC">
        <w:t>Discontinuous Coverage</w:t>
      </w:r>
    </w:p>
    <w:p w14:paraId="2C7969AB" w14:textId="77777777" w:rsidR="00EB0829" w:rsidRDefault="00EB0829" w:rsidP="00EB0829">
      <w:pPr>
        <w:spacing w:after="120" w:line="252" w:lineRule="auto"/>
        <w:rPr>
          <w:b/>
          <w:bCs/>
          <w:color w:val="0070C0"/>
          <w:szCs w:val="24"/>
          <w:u w:val="single"/>
          <w:lang w:eastAsia="zh-CN"/>
        </w:rPr>
      </w:pPr>
      <w:r>
        <w:rPr>
          <w:b/>
          <w:bCs/>
          <w:color w:val="0070C0"/>
          <w:szCs w:val="24"/>
          <w:u w:val="single"/>
          <w:lang w:eastAsia="zh-CN"/>
        </w:rPr>
        <w:t>Proposals</w:t>
      </w:r>
    </w:p>
    <w:p w14:paraId="02D16950" w14:textId="42CF7D06" w:rsidR="004313AD" w:rsidRPr="00127B2B" w:rsidRDefault="00EB0829" w:rsidP="00450501">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127B2B">
        <w:rPr>
          <w:rFonts w:eastAsia="SimSun"/>
          <w:szCs w:val="24"/>
          <w:lang w:eastAsia="zh-CN"/>
        </w:rPr>
        <w:t>Proposal</w:t>
      </w:r>
      <w:r w:rsidRPr="00127B2B">
        <w:rPr>
          <w:rFonts w:eastAsia="SimSun" w:hint="eastAsia"/>
          <w:szCs w:val="24"/>
          <w:lang w:eastAsia="zh-CN"/>
        </w:rPr>
        <w:t xml:space="preserve"> </w:t>
      </w:r>
      <w:r w:rsidRPr="00127B2B">
        <w:rPr>
          <w:rFonts w:eastAsia="SimSun"/>
          <w:szCs w:val="24"/>
          <w:lang w:eastAsia="zh-CN"/>
        </w:rPr>
        <w:t xml:space="preserve">1: </w:t>
      </w:r>
      <w:r w:rsidR="004313AD" w:rsidRPr="00127B2B">
        <w:rPr>
          <w:rFonts w:eastAsia="SimSun"/>
          <w:szCs w:val="24"/>
          <w:lang w:eastAsia="zh-CN"/>
        </w:rPr>
        <w:t>To avoid unexpectedly long periods of time where the UE does not perform cell measurements, UE must be required to follow the parameters in SIB32 to re-initiate cell measurements</w:t>
      </w:r>
      <w:r w:rsidRPr="00127B2B">
        <w:rPr>
          <w:rFonts w:eastAsia="SimSun"/>
          <w:szCs w:val="24"/>
          <w:lang w:eastAsia="zh-CN"/>
        </w:rPr>
        <w:t xml:space="preserve">. </w:t>
      </w:r>
      <w:r w:rsidR="004313AD" w:rsidRPr="00127B2B">
        <w:rPr>
          <w:rFonts w:hint="eastAsia"/>
          <w:szCs w:val="24"/>
          <w:lang w:eastAsia="zh-CN"/>
        </w:rPr>
        <w:t>(No</w:t>
      </w:r>
      <w:r w:rsidR="004313AD" w:rsidRPr="00127B2B">
        <w:rPr>
          <w:szCs w:val="24"/>
          <w:lang w:eastAsia="zh-CN"/>
        </w:rPr>
        <w:t>kia)</w:t>
      </w:r>
    </w:p>
    <w:p w14:paraId="0BE24791" w14:textId="1B3820DE" w:rsidR="00EB0829" w:rsidRPr="00450501" w:rsidRDefault="00EB0829" w:rsidP="007C16B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450501">
        <w:rPr>
          <w:szCs w:val="24"/>
          <w:lang w:eastAsia="zh-CN"/>
        </w:rPr>
        <w:t xml:space="preserve">Proposal </w:t>
      </w:r>
      <w:r w:rsidR="00C470EF" w:rsidRPr="00450501">
        <w:rPr>
          <w:szCs w:val="24"/>
          <w:lang w:eastAsia="zh-CN"/>
        </w:rPr>
        <w:t>2</w:t>
      </w:r>
      <w:r w:rsidRPr="00450501">
        <w:rPr>
          <w:szCs w:val="24"/>
          <w:lang w:eastAsia="zh-CN"/>
        </w:rPr>
        <w:t xml:space="preserve">: </w:t>
      </w:r>
      <w:r w:rsidR="00450501" w:rsidRPr="00450501">
        <w:rPr>
          <w:szCs w:val="24"/>
          <w:lang w:eastAsia="zh-CN"/>
        </w:rPr>
        <w:t>If the UE is provided with t-serviceStart-r17 and has discontinuous coverage capabilities the UE may delay cell measurements/search until t-serviceStart-r17 is reached</w:t>
      </w:r>
      <w:r w:rsidRPr="00450501">
        <w:rPr>
          <w:szCs w:val="24"/>
          <w:lang w:eastAsia="zh-CN"/>
        </w:rPr>
        <w:t xml:space="preserve">. </w:t>
      </w:r>
      <w:r w:rsidRPr="00450501">
        <w:rPr>
          <w:rFonts w:hint="eastAsia"/>
          <w:szCs w:val="24"/>
          <w:lang w:eastAsia="zh-CN"/>
        </w:rPr>
        <w:t>(No</w:t>
      </w:r>
      <w:r w:rsidRPr="00450501">
        <w:rPr>
          <w:szCs w:val="24"/>
          <w:lang w:eastAsia="zh-CN"/>
        </w:rPr>
        <w:t>kia)</w:t>
      </w:r>
    </w:p>
    <w:p w14:paraId="7469175E" w14:textId="25AFC35D" w:rsidR="00EB0829" w:rsidRPr="00450501" w:rsidRDefault="00EB0829" w:rsidP="007C16B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450501">
        <w:rPr>
          <w:szCs w:val="24"/>
          <w:lang w:eastAsia="zh-CN"/>
        </w:rPr>
        <w:t xml:space="preserve">Proposal </w:t>
      </w:r>
      <w:r w:rsidR="00450501" w:rsidRPr="00450501">
        <w:rPr>
          <w:szCs w:val="24"/>
          <w:lang w:eastAsia="zh-CN"/>
        </w:rPr>
        <w:t>3</w:t>
      </w:r>
      <w:r w:rsidRPr="00450501">
        <w:rPr>
          <w:szCs w:val="24"/>
          <w:lang w:eastAsia="zh-CN"/>
        </w:rPr>
        <w:t xml:space="preserve">: </w:t>
      </w:r>
      <w:r w:rsidR="00450501" w:rsidRPr="00450501">
        <w:rPr>
          <w:szCs w:val="24"/>
          <w:lang w:eastAsia="zh-CN"/>
        </w:rPr>
        <w:t>The UE may optionally delay cell measurements/search until it finds itself within the area determined by the “cell radius” parameter of SIB-32, assuming the cell reference point</w:t>
      </w:r>
      <w:r w:rsidRPr="00450501">
        <w:rPr>
          <w:szCs w:val="24"/>
          <w:lang w:eastAsia="zh-CN"/>
        </w:rPr>
        <w:t xml:space="preserve">: </w:t>
      </w:r>
      <w:r w:rsidRPr="00450501">
        <w:rPr>
          <w:rFonts w:hint="eastAsia"/>
          <w:szCs w:val="24"/>
          <w:lang w:eastAsia="zh-CN"/>
        </w:rPr>
        <w:t>(No</w:t>
      </w:r>
      <w:r w:rsidRPr="00450501">
        <w:rPr>
          <w:szCs w:val="24"/>
          <w:lang w:eastAsia="zh-CN"/>
        </w:rPr>
        <w:t>kia)</w:t>
      </w:r>
    </w:p>
    <w:p w14:paraId="7EB26223" w14:textId="77777777" w:rsidR="00EB0829" w:rsidRPr="00450501" w:rsidRDefault="00EB0829" w:rsidP="007C16B8">
      <w:pPr>
        <w:pStyle w:val="ListParagraph"/>
        <w:numPr>
          <w:ilvl w:val="1"/>
          <w:numId w:val="15"/>
        </w:numPr>
        <w:overflowPunct/>
        <w:autoSpaceDE/>
        <w:autoSpaceDN/>
        <w:adjustRightInd/>
        <w:spacing w:after="160" w:line="259" w:lineRule="auto"/>
        <w:ind w:firstLineChars="0"/>
        <w:contextualSpacing/>
        <w:textAlignment w:val="auto"/>
        <w:rPr>
          <w:szCs w:val="24"/>
          <w:lang w:eastAsia="zh-CN"/>
        </w:rPr>
      </w:pPr>
      <w:r w:rsidRPr="00450501">
        <w:rPr>
          <w:szCs w:val="24"/>
          <w:lang w:eastAsia="zh-CN"/>
        </w:rPr>
        <w:t>The reference point in SIB-32 for Quasi-Earth fixed cells.</w:t>
      </w:r>
    </w:p>
    <w:p w14:paraId="21EA383D" w14:textId="6A7C60D8" w:rsidR="00285D6C" w:rsidRDefault="00EB0829" w:rsidP="007C16B8">
      <w:pPr>
        <w:pStyle w:val="ListParagraph"/>
        <w:numPr>
          <w:ilvl w:val="1"/>
          <w:numId w:val="15"/>
        </w:numPr>
        <w:overflowPunct/>
        <w:autoSpaceDE/>
        <w:autoSpaceDN/>
        <w:adjustRightInd/>
        <w:spacing w:after="160" w:line="259" w:lineRule="auto"/>
        <w:ind w:firstLineChars="0"/>
        <w:contextualSpacing/>
        <w:textAlignment w:val="auto"/>
        <w:rPr>
          <w:szCs w:val="24"/>
          <w:lang w:eastAsia="zh-CN"/>
        </w:rPr>
      </w:pPr>
      <w:r w:rsidRPr="00450501">
        <w:rPr>
          <w:szCs w:val="24"/>
          <w:lang w:eastAsia="zh-CN"/>
        </w:rPr>
        <w:t>The point determined by the satellite ephemeris and/or the elevation angle of the cell intersecting the Earth.</w:t>
      </w:r>
    </w:p>
    <w:p w14:paraId="409C1D67" w14:textId="77777777" w:rsidR="00285D6C" w:rsidRDefault="00285D6C" w:rsidP="00285D6C">
      <w:pPr>
        <w:pStyle w:val="ListParagraph"/>
        <w:overflowPunct/>
        <w:autoSpaceDE/>
        <w:autoSpaceDN/>
        <w:adjustRightInd/>
        <w:spacing w:after="160" w:line="259" w:lineRule="auto"/>
        <w:ind w:left="1244" w:firstLineChars="0" w:firstLine="0"/>
        <w:contextualSpacing/>
        <w:textAlignment w:val="auto"/>
        <w:rPr>
          <w:szCs w:val="24"/>
          <w:lang w:eastAsia="zh-CN"/>
        </w:rPr>
      </w:pPr>
    </w:p>
    <w:p w14:paraId="6E5A10A5" w14:textId="4509CD77" w:rsidR="00285D6C" w:rsidRPr="00285D6C" w:rsidRDefault="00285D6C" w:rsidP="00285D6C">
      <w:pPr>
        <w:pStyle w:val="ListParagraph"/>
        <w:numPr>
          <w:ilvl w:val="0"/>
          <w:numId w:val="7"/>
        </w:numPr>
        <w:spacing w:after="120"/>
        <w:ind w:firstLineChars="0"/>
        <w:rPr>
          <w:szCs w:val="24"/>
          <w:lang w:eastAsia="zh-CN"/>
        </w:rPr>
      </w:pPr>
      <w:r w:rsidRPr="00450501">
        <w:rPr>
          <w:szCs w:val="24"/>
          <w:lang w:eastAsia="zh-CN"/>
        </w:rPr>
        <w:t xml:space="preserve">Proposal </w:t>
      </w:r>
      <w:r>
        <w:rPr>
          <w:szCs w:val="24"/>
          <w:lang w:eastAsia="zh-CN"/>
        </w:rPr>
        <w:t>4 (Method 1)</w:t>
      </w:r>
      <w:r w:rsidRPr="00450501">
        <w:rPr>
          <w:szCs w:val="24"/>
          <w:lang w:eastAsia="zh-CN"/>
        </w:rPr>
        <w:t xml:space="preserve">: </w:t>
      </w:r>
      <w:r w:rsidRPr="00285D6C">
        <w:rPr>
          <w:szCs w:val="24"/>
          <w:lang w:eastAsia="zh-CN"/>
        </w:rPr>
        <w:t xml:space="preserve">add a clarification with cell search delay condition for </w:t>
      </w:r>
      <w:r w:rsidRPr="00285D6C">
        <w:rPr>
          <w:szCs w:val="24"/>
          <w:u w:val="single"/>
          <w:lang w:eastAsia="zh-CN"/>
        </w:rPr>
        <w:t>initiation</w:t>
      </w:r>
      <w:r>
        <w:rPr>
          <w:szCs w:val="24"/>
          <w:u w:val="single"/>
          <w:lang w:eastAsia="zh-CN"/>
        </w:rPr>
        <w:t xml:space="preserve"> of</w:t>
      </w:r>
      <w:r>
        <w:rPr>
          <w:szCs w:val="24"/>
          <w:lang w:eastAsia="zh-CN"/>
        </w:rPr>
        <w:t xml:space="preserve"> </w:t>
      </w:r>
      <w:r w:rsidRPr="00285D6C">
        <w:rPr>
          <w:szCs w:val="24"/>
          <w:lang w:eastAsia="zh-CN"/>
        </w:rPr>
        <w:t xml:space="preserve">cell selection procedure for discontinuous scenario. </w:t>
      </w:r>
      <w:r w:rsidRPr="00450501">
        <w:rPr>
          <w:rFonts w:hint="eastAsia"/>
          <w:szCs w:val="24"/>
          <w:lang w:eastAsia="zh-CN"/>
        </w:rPr>
        <w:t>(</w:t>
      </w:r>
      <w:r>
        <w:rPr>
          <w:szCs w:val="24"/>
          <w:lang w:eastAsia="zh-CN"/>
        </w:rPr>
        <w:t>CMCC</w:t>
      </w:r>
      <w:r w:rsidRPr="00450501">
        <w:rPr>
          <w:szCs w:val="24"/>
          <w:lang w:eastAsia="zh-CN"/>
        </w:rPr>
        <w:t>)</w:t>
      </w:r>
      <w:r>
        <w:rPr>
          <w:szCs w:val="24"/>
          <w:lang w:eastAsia="zh-CN"/>
        </w:rPr>
        <w:t xml:space="preserve">. </w:t>
      </w:r>
      <w:r w:rsidRPr="00285D6C">
        <w:rPr>
          <w:szCs w:val="24"/>
          <w:lang w:eastAsia="zh-CN"/>
        </w:rPr>
        <w:t xml:space="preserve">For example: </w:t>
      </w:r>
    </w:p>
    <w:p w14:paraId="103D7AF0" w14:textId="77777777" w:rsidR="00285D6C" w:rsidRPr="00285D6C" w:rsidRDefault="00285D6C" w:rsidP="00285D6C">
      <w:pPr>
        <w:pStyle w:val="ListParagraph"/>
        <w:numPr>
          <w:ilvl w:val="1"/>
          <w:numId w:val="7"/>
        </w:numPr>
        <w:spacing w:after="120"/>
        <w:ind w:firstLineChars="0"/>
        <w:rPr>
          <w:szCs w:val="24"/>
          <w:lang w:eastAsia="zh-CN"/>
        </w:rPr>
      </w:pPr>
      <w:r w:rsidRPr="00285D6C">
        <w:rPr>
          <w:szCs w:val="24"/>
          <w:lang w:eastAsia="zh-CN"/>
        </w:rPr>
        <w:t>UE shall initiate cell selection procedures, provided the UE did not find any new suitable cell, after T seconds from S-Criterion or after t-service, whichever comes first.</w:t>
      </w:r>
    </w:p>
    <w:p w14:paraId="20A36CF3" w14:textId="5267907A" w:rsidR="00285D6C" w:rsidRPr="00285D6C" w:rsidRDefault="00285D6C" w:rsidP="00285D6C">
      <w:pPr>
        <w:pStyle w:val="ListParagraph"/>
        <w:numPr>
          <w:ilvl w:val="1"/>
          <w:numId w:val="7"/>
        </w:numPr>
        <w:overflowPunct/>
        <w:autoSpaceDE/>
        <w:autoSpaceDN/>
        <w:adjustRightInd/>
        <w:spacing w:after="120"/>
        <w:ind w:firstLineChars="0"/>
        <w:textAlignment w:val="auto"/>
        <w:rPr>
          <w:rFonts w:eastAsia="SimSun"/>
          <w:szCs w:val="24"/>
          <w:lang w:eastAsia="zh-CN"/>
        </w:rPr>
      </w:pPr>
      <w:r w:rsidRPr="00285D6C">
        <w:rPr>
          <w:szCs w:val="24"/>
          <w:lang w:eastAsia="zh-CN"/>
        </w:rPr>
        <w:t xml:space="preserve">when UE is out of coverage after </w:t>
      </w:r>
      <w:proofErr w:type="spellStart"/>
      <w:r w:rsidRPr="00285D6C">
        <w:rPr>
          <w:szCs w:val="24"/>
          <w:lang w:eastAsia="zh-CN"/>
        </w:rPr>
        <w:t>Tservice</w:t>
      </w:r>
      <w:proofErr w:type="spellEnd"/>
      <w:r w:rsidRPr="00285D6C">
        <w:rPr>
          <w:szCs w:val="24"/>
          <w:lang w:eastAsia="zh-CN"/>
        </w:rPr>
        <w:t>, UE is allowed to delay initial cell search until t-serviceStart-r17 is reached or finds itself within the serving area, whichever comes first</w:t>
      </w:r>
      <w:r w:rsidRPr="00450501">
        <w:rPr>
          <w:szCs w:val="24"/>
          <w:lang w:eastAsia="zh-CN"/>
        </w:rPr>
        <w:t xml:space="preserve">. </w:t>
      </w:r>
      <w:r>
        <w:rPr>
          <w:szCs w:val="24"/>
          <w:lang w:eastAsia="zh-CN"/>
        </w:rPr>
        <w:t>(</w:t>
      </w:r>
      <w:proofErr w:type="gramStart"/>
      <w:r>
        <w:rPr>
          <w:szCs w:val="24"/>
          <w:lang w:eastAsia="zh-CN"/>
        </w:rPr>
        <w:t>merged</w:t>
      </w:r>
      <w:proofErr w:type="gramEnd"/>
      <w:r>
        <w:rPr>
          <w:szCs w:val="24"/>
          <w:lang w:eastAsia="zh-CN"/>
        </w:rPr>
        <w:t xml:space="preserve"> from P2 and P3)</w:t>
      </w:r>
    </w:p>
    <w:p w14:paraId="6A1E83C4" w14:textId="65F57DC7" w:rsidR="00285D6C" w:rsidRPr="00285D6C" w:rsidRDefault="00285D6C" w:rsidP="00285D6C">
      <w:pPr>
        <w:pStyle w:val="ListParagraph"/>
        <w:numPr>
          <w:ilvl w:val="0"/>
          <w:numId w:val="7"/>
        </w:numPr>
        <w:overflowPunct/>
        <w:autoSpaceDE/>
        <w:autoSpaceDN/>
        <w:adjustRightInd/>
        <w:spacing w:after="120"/>
        <w:ind w:firstLineChars="0"/>
        <w:textAlignment w:val="auto"/>
        <w:rPr>
          <w:rFonts w:eastAsia="SimSun"/>
          <w:szCs w:val="24"/>
          <w:lang w:eastAsia="zh-CN"/>
        </w:rPr>
      </w:pPr>
      <w:r w:rsidRPr="00450501">
        <w:rPr>
          <w:szCs w:val="24"/>
          <w:lang w:eastAsia="zh-CN"/>
        </w:rPr>
        <w:t xml:space="preserve">Proposal </w:t>
      </w:r>
      <w:r>
        <w:rPr>
          <w:szCs w:val="24"/>
          <w:lang w:eastAsia="zh-CN"/>
        </w:rPr>
        <w:t>5 (Method 2)</w:t>
      </w:r>
      <w:r w:rsidRPr="00450501">
        <w:rPr>
          <w:szCs w:val="24"/>
          <w:lang w:eastAsia="zh-CN"/>
        </w:rPr>
        <w:t xml:space="preserve">: </w:t>
      </w:r>
      <w:r w:rsidRPr="00285D6C">
        <w:rPr>
          <w:szCs w:val="24"/>
          <w:lang w:eastAsia="zh-CN"/>
        </w:rPr>
        <w:t>add a clarification without cell search delay condition for cell selection procedure for discontinuous scenario. For example</w:t>
      </w:r>
      <w:r>
        <w:rPr>
          <w:szCs w:val="24"/>
          <w:lang w:eastAsia="zh-CN"/>
        </w:rPr>
        <w:t>:</w:t>
      </w:r>
      <w:r w:rsidRPr="00285D6C">
        <w:rPr>
          <w:szCs w:val="24"/>
          <w:lang w:eastAsia="zh-CN"/>
        </w:rPr>
        <w:t xml:space="preserve"> </w:t>
      </w:r>
      <w:r w:rsidRPr="00450501">
        <w:rPr>
          <w:rFonts w:hint="eastAsia"/>
          <w:szCs w:val="24"/>
          <w:lang w:eastAsia="zh-CN"/>
        </w:rPr>
        <w:t>(</w:t>
      </w:r>
      <w:r>
        <w:rPr>
          <w:szCs w:val="24"/>
          <w:lang w:eastAsia="zh-CN"/>
        </w:rPr>
        <w:t>CMCC</w:t>
      </w:r>
      <w:r w:rsidRPr="00450501">
        <w:rPr>
          <w:szCs w:val="24"/>
          <w:lang w:eastAsia="zh-CN"/>
        </w:rPr>
        <w:t>)</w:t>
      </w:r>
      <w:r>
        <w:rPr>
          <w:szCs w:val="24"/>
          <w:lang w:eastAsia="zh-CN"/>
        </w:rPr>
        <w:t>.</w:t>
      </w:r>
    </w:p>
    <w:p w14:paraId="1C6BD59F" w14:textId="23BF80ED" w:rsidR="00EB0829" w:rsidRPr="00285D6C" w:rsidRDefault="00285D6C" w:rsidP="00285D6C">
      <w:pPr>
        <w:pStyle w:val="ListParagraph"/>
        <w:numPr>
          <w:ilvl w:val="1"/>
          <w:numId w:val="7"/>
        </w:numPr>
        <w:overflowPunct/>
        <w:autoSpaceDE/>
        <w:autoSpaceDN/>
        <w:adjustRightInd/>
        <w:spacing w:after="0"/>
        <w:ind w:firstLineChars="0"/>
        <w:textAlignment w:val="auto"/>
        <w:rPr>
          <w:rFonts w:eastAsia="DengXian" w:cs="Symbol"/>
          <w:i/>
          <w:iCs/>
        </w:rPr>
      </w:pPr>
      <w:r w:rsidRPr="00285D6C">
        <w:rPr>
          <w:rFonts w:eastAsia="DengXian" w:cs="Symbol"/>
          <w:i/>
          <w:iCs/>
        </w:rPr>
        <w:t xml:space="preserve">UE shall initiate cell selection procedures, provided UE is not out of coverage after </w:t>
      </w:r>
      <w:proofErr w:type="spellStart"/>
      <w:r w:rsidRPr="00285D6C">
        <w:rPr>
          <w:rFonts w:eastAsia="DengXian" w:cs="Symbol"/>
          <w:i/>
          <w:iCs/>
        </w:rPr>
        <w:t>T</w:t>
      </w:r>
      <w:r w:rsidRPr="00285D6C">
        <w:rPr>
          <w:rFonts w:eastAsia="DengXian" w:cs="Symbol"/>
          <w:i/>
          <w:iCs/>
          <w:vertAlign w:val="subscript"/>
        </w:rPr>
        <w:t>service</w:t>
      </w:r>
      <w:proofErr w:type="spellEnd"/>
      <w:r w:rsidRPr="00285D6C">
        <w:rPr>
          <w:rFonts w:eastAsia="DengXian" w:cs="Symbol"/>
          <w:i/>
          <w:iCs/>
        </w:rPr>
        <w:t>, and UE did not find any new suitable cell, after T seconds from S-Criterion or after t-service, whichever comes first.</w:t>
      </w:r>
    </w:p>
    <w:p w14:paraId="4332628F" w14:textId="587A9574" w:rsidR="00636763" w:rsidRDefault="00636763" w:rsidP="00285D6C">
      <w:pPr>
        <w:pStyle w:val="ListParagraph"/>
        <w:numPr>
          <w:ilvl w:val="0"/>
          <w:numId w:val="7"/>
        </w:numPr>
        <w:overflowPunct/>
        <w:autoSpaceDE/>
        <w:autoSpaceDN/>
        <w:adjustRightInd/>
        <w:spacing w:after="120"/>
        <w:ind w:firstLineChars="0"/>
        <w:textAlignment w:val="auto"/>
        <w:rPr>
          <w:szCs w:val="24"/>
          <w:lang w:eastAsia="zh-CN"/>
        </w:rPr>
      </w:pPr>
      <w:r w:rsidRPr="00562E31">
        <w:rPr>
          <w:szCs w:val="24"/>
          <w:lang w:eastAsia="zh-CN"/>
        </w:rPr>
        <w:t>Proposal</w:t>
      </w:r>
      <w:r w:rsidRPr="00562E31">
        <w:rPr>
          <w:rFonts w:hint="eastAsia"/>
          <w:szCs w:val="24"/>
          <w:lang w:eastAsia="zh-CN"/>
        </w:rPr>
        <w:t xml:space="preserve"> </w:t>
      </w:r>
      <w:r w:rsidR="00285D6C">
        <w:rPr>
          <w:szCs w:val="24"/>
          <w:lang w:eastAsia="zh-CN"/>
        </w:rPr>
        <w:t>6</w:t>
      </w:r>
      <w:r w:rsidRPr="00562E31">
        <w:rPr>
          <w:szCs w:val="24"/>
          <w:lang w:eastAsia="zh-CN"/>
        </w:rPr>
        <w:t xml:space="preserve">: </w:t>
      </w:r>
      <w:r w:rsidRPr="00636763">
        <w:rPr>
          <w:szCs w:val="24"/>
          <w:lang w:eastAsia="zh-CN"/>
        </w:rPr>
        <w:t>Discontinuous coverage requirements shall be defined associated with at least ‘t-Service-r17’ and ‘t-Service-start-r17’</w:t>
      </w:r>
      <w:r w:rsidRPr="00562E31">
        <w:rPr>
          <w:szCs w:val="24"/>
          <w:lang w:eastAsia="zh-CN"/>
        </w:rPr>
        <w:t>. (Ericsson)</w:t>
      </w:r>
    </w:p>
    <w:p w14:paraId="737BC636" w14:textId="225E8A6A" w:rsidR="00285D6C" w:rsidRDefault="00285D6C" w:rsidP="00EB0829">
      <w:pPr>
        <w:spacing w:after="120"/>
        <w:rPr>
          <w:color w:val="0070C0"/>
          <w:szCs w:val="24"/>
          <w:lang w:eastAsia="zh-CN"/>
        </w:rPr>
      </w:pPr>
      <w:r>
        <w:rPr>
          <w:color w:val="0070C0"/>
          <w:szCs w:val="24"/>
          <w:lang w:eastAsia="zh-CN"/>
        </w:rPr>
        <w:t xml:space="preserve">Moderator’s Note: </w:t>
      </w:r>
      <w:r w:rsidR="003B379A">
        <w:rPr>
          <w:color w:val="0070C0"/>
          <w:szCs w:val="24"/>
          <w:lang w:eastAsia="zh-CN"/>
        </w:rPr>
        <w:t>The proposals are not very different. T</w:t>
      </w:r>
      <w:r>
        <w:rPr>
          <w:color w:val="0070C0"/>
          <w:szCs w:val="24"/>
          <w:lang w:eastAsia="zh-CN"/>
        </w:rPr>
        <w:t xml:space="preserve">he agreement on </w:t>
      </w:r>
      <w:r w:rsidRPr="00285D6C">
        <w:rPr>
          <w:i/>
          <w:iCs/>
          <w:color w:val="0070C0"/>
          <w:szCs w:val="24"/>
          <w:lang w:eastAsia="zh-CN"/>
        </w:rPr>
        <w:t>t-service</w:t>
      </w:r>
      <w:r>
        <w:rPr>
          <w:i/>
          <w:iCs/>
          <w:color w:val="0070C0"/>
          <w:szCs w:val="24"/>
          <w:lang w:eastAsia="zh-CN"/>
        </w:rPr>
        <w:t xml:space="preserve"> </w:t>
      </w:r>
      <w:r>
        <w:rPr>
          <w:color w:val="0070C0"/>
          <w:szCs w:val="24"/>
          <w:lang w:eastAsia="zh-CN"/>
        </w:rPr>
        <w:t xml:space="preserve">regarding </w:t>
      </w:r>
      <w:r w:rsidRPr="00285D6C">
        <w:rPr>
          <w:color w:val="0070C0"/>
          <w:szCs w:val="24"/>
          <w:lang w:eastAsia="zh-CN"/>
        </w:rPr>
        <w:t>“UE shall initiate cell selection procedures, provided the UE did not find any new suitable cell, after T seconds from S-Criterion or after t-service, whichever comes first</w:t>
      </w:r>
      <w:r>
        <w:rPr>
          <w:color w:val="0070C0"/>
          <w:szCs w:val="24"/>
          <w:lang w:eastAsia="zh-CN"/>
        </w:rPr>
        <w:t xml:space="preserve">” need to be revised for </w:t>
      </w:r>
      <w:r w:rsidRPr="00285D6C">
        <w:rPr>
          <w:color w:val="0070C0"/>
          <w:szCs w:val="24"/>
          <w:lang w:eastAsia="zh-CN"/>
        </w:rPr>
        <w:t>Discontinuous coverage</w:t>
      </w:r>
      <w:r>
        <w:rPr>
          <w:color w:val="0070C0"/>
          <w:szCs w:val="24"/>
          <w:lang w:eastAsia="zh-CN"/>
        </w:rPr>
        <w:t>.</w:t>
      </w:r>
    </w:p>
    <w:p w14:paraId="2C24F5E9" w14:textId="77777777" w:rsidR="003B379A" w:rsidRPr="00623E4B" w:rsidRDefault="003B379A" w:rsidP="003B379A">
      <w:pPr>
        <w:spacing w:after="120"/>
        <w:rPr>
          <w:color w:val="0070C0"/>
          <w:szCs w:val="24"/>
          <w:lang w:eastAsia="zh-CN"/>
        </w:rPr>
      </w:pPr>
      <w:r w:rsidRPr="00623E4B">
        <w:rPr>
          <w:color w:val="0070C0"/>
          <w:szCs w:val="24"/>
          <w:lang w:eastAsia="zh-CN"/>
        </w:rPr>
        <w:t>Recommended WF</w:t>
      </w:r>
    </w:p>
    <w:p w14:paraId="43854387" w14:textId="77777777" w:rsidR="005D3BB7" w:rsidRPr="006C4A1C" w:rsidRDefault="005D3BB7" w:rsidP="00FF1A04">
      <w:pPr>
        <w:pStyle w:val="ListParagraph"/>
        <w:numPr>
          <w:ilvl w:val="1"/>
          <w:numId w:val="6"/>
        </w:numPr>
        <w:overflowPunct/>
        <w:autoSpaceDE/>
        <w:autoSpaceDN/>
        <w:adjustRightInd/>
        <w:spacing w:after="120"/>
        <w:ind w:firstLineChars="0"/>
        <w:textAlignment w:val="auto"/>
        <w:rPr>
          <w:rFonts w:eastAsia="SimSun"/>
          <w:szCs w:val="24"/>
          <w:lang w:eastAsia="zh-CN"/>
        </w:rPr>
      </w:pPr>
      <w:r>
        <w:rPr>
          <w:szCs w:val="24"/>
          <w:lang w:eastAsia="zh-CN"/>
        </w:rPr>
        <w:t>Check if following can be agreed:</w:t>
      </w:r>
    </w:p>
    <w:p w14:paraId="7C881791" w14:textId="69852816" w:rsidR="00C470EF" w:rsidRDefault="005D3BB7" w:rsidP="006C4A1C">
      <w:pPr>
        <w:pStyle w:val="ListParagraph"/>
        <w:overflowPunct/>
        <w:autoSpaceDE/>
        <w:autoSpaceDN/>
        <w:adjustRightInd/>
        <w:spacing w:after="120"/>
        <w:ind w:left="960" w:firstLineChars="0" w:firstLine="0"/>
        <w:textAlignment w:val="auto"/>
        <w:rPr>
          <w:rFonts w:eastAsia="SimSun"/>
          <w:szCs w:val="24"/>
          <w:lang w:eastAsia="zh-CN"/>
        </w:rPr>
      </w:pPr>
      <w:r>
        <w:rPr>
          <w:szCs w:val="24"/>
          <w:lang w:eastAsia="zh-CN"/>
        </w:rPr>
        <w:t>“</w:t>
      </w:r>
      <w:proofErr w:type="gramStart"/>
      <w:r w:rsidR="00092DFF" w:rsidRPr="003B379A">
        <w:rPr>
          <w:szCs w:val="24"/>
          <w:lang w:eastAsia="zh-CN"/>
        </w:rPr>
        <w:t>the</w:t>
      </w:r>
      <w:proofErr w:type="gramEnd"/>
      <w:r w:rsidR="00092DFF" w:rsidRPr="003B379A">
        <w:rPr>
          <w:szCs w:val="24"/>
          <w:lang w:eastAsia="zh-CN"/>
        </w:rPr>
        <w:t xml:space="preserve"> UE is provided with </w:t>
      </w:r>
      <w:r w:rsidR="00092DFF" w:rsidRPr="008F6604">
        <w:rPr>
          <w:i/>
          <w:iCs/>
          <w:szCs w:val="24"/>
          <w:lang w:eastAsia="zh-CN"/>
        </w:rPr>
        <w:t>t-serviceStart-r17</w:t>
      </w:r>
      <w:r w:rsidR="00092DFF" w:rsidRPr="003B379A">
        <w:rPr>
          <w:szCs w:val="24"/>
          <w:lang w:eastAsia="zh-CN"/>
        </w:rPr>
        <w:t xml:space="preserve"> and has discontinuous coverage capabilities the UE may delay cell measurements/search until once the UE is </w:t>
      </w:r>
      <w:r w:rsidR="00092DFF" w:rsidRPr="003B379A">
        <w:rPr>
          <w:szCs w:val="24"/>
          <w:u w:val="single"/>
          <w:lang w:eastAsia="zh-CN"/>
        </w:rPr>
        <w:t>in coverage</w:t>
      </w:r>
      <w:r w:rsidR="003B379A" w:rsidRPr="00D47861">
        <w:rPr>
          <w:rFonts w:eastAsia="SimSun"/>
          <w:szCs w:val="24"/>
          <w:lang w:eastAsia="zh-CN"/>
        </w:rPr>
        <w:t xml:space="preserve"> </w:t>
      </w:r>
      <w:r>
        <w:rPr>
          <w:rFonts w:eastAsia="SimSun"/>
          <w:szCs w:val="24"/>
          <w:lang w:eastAsia="zh-CN"/>
        </w:rPr>
        <w:t>“</w:t>
      </w:r>
    </w:p>
    <w:p w14:paraId="73478005" w14:textId="77777777" w:rsidR="00DC6B06" w:rsidRPr="00DC6B06" w:rsidRDefault="00DC6B06" w:rsidP="00DC6B06">
      <w:pPr>
        <w:pStyle w:val="ListParagraph"/>
        <w:overflowPunct/>
        <w:autoSpaceDE/>
        <w:autoSpaceDN/>
        <w:adjustRightInd/>
        <w:spacing w:after="120"/>
        <w:ind w:left="960" w:firstLineChars="0" w:firstLine="0"/>
        <w:textAlignment w:val="auto"/>
        <w:rPr>
          <w:rFonts w:eastAsia="SimSun"/>
          <w:szCs w:val="24"/>
          <w:lang w:eastAsia="zh-CN"/>
        </w:rPr>
      </w:pPr>
    </w:p>
    <w:p w14:paraId="4F074ACA" w14:textId="3D312156" w:rsidR="00C470EF" w:rsidRPr="00EF201C" w:rsidRDefault="00C470EF" w:rsidP="00C470EF">
      <w:pPr>
        <w:pStyle w:val="Heading4"/>
        <w:numPr>
          <w:ilvl w:val="0"/>
          <w:numId w:val="0"/>
        </w:numPr>
        <w:rPr>
          <w:rFonts w:eastAsia="新細明體"/>
          <w:lang w:eastAsia="zh-TW"/>
        </w:rPr>
      </w:pPr>
      <w:r w:rsidRPr="004C3164">
        <w:lastRenderedPageBreak/>
        <w:t xml:space="preserve">Issue </w:t>
      </w:r>
      <w:r>
        <w:rPr>
          <w:rFonts w:eastAsia="新細明體"/>
          <w:lang w:eastAsia="zh-TW"/>
        </w:rPr>
        <w:t>2-</w:t>
      </w:r>
      <w:r w:rsidR="00636763">
        <w:rPr>
          <w:rFonts w:eastAsia="新細明體"/>
          <w:lang w:eastAsia="zh-TW"/>
        </w:rPr>
        <w:t>1</w:t>
      </w:r>
      <w:r w:rsidR="00F37A2E">
        <w:rPr>
          <w:rFonts w:eastAsia="新細明體"/>
          <w:lang w:eastAsia="zh-TW"/>
        </w:rPr>
        <w:t>-</w:t>
      </w:r>
      <w:r w:rsidR="00DE4F07">
        <w:rPr>
          <w:rFonts w:eastAsia="新細明體"/>
          <w:lang w:eastAsia="zh-TW"/>
        </w:rPr>
        <w:t>2</w:t>
      </w:r>
      <w:r w:rsidRPr="004C3164">
        <w:t xml:space="preserve">: </w:t>
      </w:r>
      <w:r w:rsidR="008F6604">
        <w:t xml:space="preserve">For </w:t>
      </w:r>
      <w:r w:rsidRPr="004C3164">
        <w:t>NGSO,</w:t>
      </w:r>
      <w:r w:rsidR="00DE4F07">
        <w:t xml:space="preserve"> whether to revise the </w:t>
      </w:r>
      <w:r w:rsidR="00DE4F07">
        <w:rPr>
          <w:rFonts w:eastAsia="新細明體"/>
          <w:lang w:eastAsia="zh-TW"/>
        </w:rPr>
        <w:t>DRX/eDRX requirements</w:t>
      </w:r>
    </w:p>
    <w:p w14:paraId="65CD1227" w14:textId="77777777" w:rsidR="00C470EF" w:rsidRDefault="00C470EF" w:rsidP="00C470EF">
      <w:pPr>
        <w:spacing w:after="120" w:line="252" w:lineRule="auto"/>
        <w:rPr>
          <w:b/>
          <w:bCs/>
          <w:color w:val="0070C0"/>
          <w:szCs w:val="24"/>
          <w:u w:val="single"/>
          <w:lang w:eastAsia="zh-CN"/>
        </w:rPr>
      </w:pPr>
      <w:r>
        <w:rPr>
          <w:b/>
          <w:bCs/>
          <w:color w:val="0070C0"/>
          <w:szCs w:val="24"/>
          <w:u w:val="single"/>
          <w:lang w:eastAsia="zh-CN"/>
        </w:rPr>
        <w:t>Proposals</w:t>
      </w:r>
    </w:p>
    <w:p w14:paraId="159FA50F" w14:textId="34F7A46D" w:rsidR="00DE4F07" w:rsidRPr="00DE4F07" w:rsidRDefault="00DE4F07" w:rsidP="00DE4F07">
      <w:pPr>
        <w:pStyle w:val="Proposal"/>
        <w:numPr>
          <w:ilvl w:val="0"/>
          <w:numId w:val="7"/>
        </w:numPr>
        <w:ind w:left="709" w:hanging="425"/>
        <w:jc w:val="left"/>
        <w:rPr>
          <w:rFonts w:ascii="Times New Roman" w:hAnsi="Times New Roman" w:cs="Times New Roman"/>
          <w:b w:val="0"/>
          <w:bCs w:val="0"/>
          <w:color w:val="000000" w:themeColor="text1"/>
          <w:szCs w:val="20"/>
          <w:lang w:val="en-GB"/>
        </w:rPr>
      </w:pPr>
      <w:r w:rsidRPr="00DE4F07">
        <w:rPr>
          <w:rFonts w:ascii="Times New Roman" w:eastAsia="MS Mincho" w:hAnsi="Times New Roman" w:cs="Times New Roman"/>
          <w:b w:val="0"/>
          <w:bCs w:val="0"/>
          <w:szCs w:val="24"/>
          <w:lang w:val="en-GB"/>
        </w:rPr>
        <w:t>Proposals 1: If</w:t>
      </w:r>
      <w:r w:rsidRPr="00DE4F07">
        <w:rPr>
          <w:rFonts w:ascii="Times New Roman" w:hAnsi="Times New Roman" w:cs="Times New Roman"/>
          <w:b w:val="0"/>
          <w:bCs w:val="0"/>
        </w:rPr>
        <w:t xml:space="preserve"> the UE is configured with ‘</w:t>
      </w:r>
      <w:r w:rsidRPr="00DE4F07">
        <w:rPr>
          <w:rFonts w:ascii="Times New Roman" w:hAnsi="Times New Roman" w:cs="Times New Roman"/>
          <w:b w:val="0"/>
          <w:bCs w:val="0"/>
          <w:i/>
          <w:iCs/>
        </w:rPr>
        <w:t>t-Service-r17</w:t>
      </w:r>
      <w:r w:rsidRPr="00DE4F07">
        <w:rPr>
          <w:rFonts w:ascii="Times New Roman" w:hAnsi="Times New Roman" w:cs="Times New Roman"/>
          <w:b w:val="0"/>
          <w:bCs w:val="0"/>
        </w:rPr>
        <w:t xml:space="preserve">’ [2] in the serving cell and </w:t>
      </w:r>
      <w:proofErr w:type="spellStart"/>
      <w:r w:rsidRPr="00DE4F07">
        <w:rPr>
          <w:rFonts w:ascii="Times New Roman" w:hAnsi="Times New Roman" w:cs="Times New Roman"/>
          <w:b w:val="0"/>
          <w:bCs w:val="0"/>
        </w:rPr>
        <w:t>eDRX_cycle</w:t>
      </w:r>
      <w:proofErr w:type="spellEnd"/>
      <w:r w:rsidRPr="00DE4F07">
        <w:rPr>
          <w:rFonts w:ascii="Times New Roman" w:hAnsi="Times New Roman" w:cs="Times New Roman"/>
          <w:b w:val="0"/>
          <w:bCs w:val="0"/>
        </w:rPr>
        <w:t xml:space="preserve">, then the UE shall meet the requirements defined for DRX cycle length of [2.56] s </w:t>
      </w:r>
      <w:r w:rsidRPr="00DE4F07">
        <w:rPr>
          <w:rFonts w:ascii="Times New Roman" w:hAnsi="Times New Roman" w:cs="Times New Roman"/>
          <w:b w:val="0"/>
          <w:bCs w:val="0"/>
          <w:snapToGrid w:val="0"/>
        </w:rPr>
        <w:t xml:space="preserve">starting from at least [1] </w:t>
      </w:r>
      <w:proofErr w:type="spellStart"/>
      <w:r w:rsidRPr="00DE4F07">
        <w:rPr>
          <w:rFonts w:ascii="Times New Roman" w:hAnsi="Times New Roman" w:cs="Times New Roman"/>
          <w:b w:val="0"/>
          <w:bCs w:val="0"/>
          <w:snapToGrid w:val="0"/>
        </w:rPr>
        <w:t>eDRX</w:t>
      </w:r>
      <w:proofErr w:type="spellEnd"/>
      <w:r w:rsidRPr="00DE4F07">
        <w:rPr>
          <w:rFonts w:ascii="Times New Roman" w:hAnsi="Times New Roman" w:cs="Times New Roman"/>
          <w:b w:val="0"/>
          <w:bCs w:val="0"/>
          <w:snapToGrid w:val="0"/>
        </w:rPr>
        <w:t xml:space="preserve"> cycle before </w:t>
      </w:r>
      <w:r w:rsidRPr="00DE4F07">
        <w:rPr>
          <w:rFonts w:ascii="Times New Roman" w:hAnsi="Times New Roman" w:cs="Times New Roman"/>
          <w:b w:val="0"/>
          <w:bCs w:val="0"/>
        </w:rPr>
        <w:t>‘</w:t>
      </w:r>
      <w:r w:rsidRPr="00DE4F07">
        <w:rPr>
          <w:rFonts w:ascii="Times New Roman" w:hAnsi="Times New Roman" w:cs="Times New Roman"/>
          <w:b w:val="0"/>
          <w:bCs w:val="0"/>
          <w:i/>
          <w:iCs/>
        </w:rPr>
        <w:t>t-Service-r17</w:t>
      </w:r>
      <w:r w:rsidRPr="00DE4F07">
        <w:rPr>
          <w:rFonts w:ascii="Times New Roman" w:hAnsi="Times New Roman" w:cs="Times New Roman"/>
          <w:b w:val="0"/>
          <w:bCs w:val="0"/>
        </w:rPr>
        <w:t>’.</w:t>
      </w:r>
      <w:r>
        <w:rPr>
          <w:rFonts w:ascii="Times New Roman" w:hAnsi="Times New Roman" w:cs="Times New Roman"/>
          <w:b w:val="0"/>
          <w:bCs w:val="0"/>
        </w:rPr>
        <w:t xml:space="preserve"> </w:t>
      </w:r>
      <w:r>
        <w:rPr>
          <w:rFonts w:ascii="Times New Roman" w:eastAsia="SimSun" w:hAnsi="Times New Roman" w:cs="Times New Roman"/>
          <w:b w:val="0"/>
          <w:bCs w:val="0"/>
          <w:color w:val="000000" w:themeColor="text1"/>
          <w:szCs w:val="20"/>
        </w:rPr>
        <w:t>(Ericsson)</w:t>
      </w:r>
    </w:p>
    <w:p w14:paraId="69CC9860" w14:textId="28E14369" w:rsidR="00C470EF" w:rsidRPr="00B553F8" w:rsidRDefault="00C470EF" w:rsidP="007C16B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B553F8">
        <w:rPr>
          <w:szCs w:val="24"/>
          <w:lang w:eastAsia="zh-CN"/>
        </w:rPr>
        <w:t>Proposal</w:t>
      </w:r>
      <w:r w:rsidRPr="00B553F8">
        <w:rPr>
          <w:rFonts w:hint="eastAsia"/>
          <w:szCs w:val="24"/>
          <w:lang w:eastAsia="zh-CN"/>
        </w:rPr>
        <w:t xml:space="preserve"> </w:t>
      </w:r>
      <w:r w:rsidR="00DE4F07">
        <w:rPr>
          <w:szCs w:val="24"/>
          <w:lang w:eastAsia="zh-CN"/>
        </w:rPr>
        <w:t>2</w:t>
      </w:r>
      <w:r w:rsidRPr="00B553F8">
        <w:rPr>
          <w:szCs w:val="24"/>
          <w:lang w:eastAsia="zh-CN"/>
        </w:rPr>
        <w:t xml:space="preserve">: </w:t>
      </w:r>
      <w:r w:rsidRPr="00B553F8">
        <w:rPr>
          <w:szCs w:val="24"/>
        </w:rPr>
        <w:t xml:space="preserve">If the UE is not configured with </w:t>
      </w:r>
      <w:proofErr w:type="spellStart"/>
      <w:r w:rsidRPr="00B553F8">
        <w:rPr>
          <w:szCs w:val="24"/>
        </w:rPr>
        <w:t>eDRX_IDLE</w:t>
      </w:r>
      <w:proofErr w:type="spellEnd"/>
      <w:r w:rsidRPr="00B553F8">
        <w:rPr>
          <w:szCs w:val="24"/>
        </w:rPr>
        <w:t xml:space="preserve"> cycle and configured with DRX cycle ≥ [1.28] s then the UE shall meet the requirements defined for </w:t>
      </w:r>
      <w:r w:rsidRPr="00B553F8">
        <w:rPr>
          <w:szCs w:val="24"/>
          <w:u w:val="single"/>
        </w:rPr>
        <w:t xml:space="preserve">DRX cycle of [640] </w:t>
      </w:r>
      <w:proofErr w:type="spellStart"/>
      <w:r w:rsidRPr="00B553F8">
        <w:rPr>
          <w:szCs w:val="24"/>
          <w:u w:val="single"/>
        </w:rPr>
        <w:t>ms</w:t>
      </w:r>
      <w:proofErr w:type="spellEnd"/>
      <w:r w:rsidRPr="00B553F8">
        <w:rPr>
          <w:szCs w:val="24"/>
        </w:rPr>
        <w:t xml:space="preserve"> during at least [2] configured DRX cycles immediately after ‘t-ServiceStart-r17’ [2]. </w:t>
      </w:r>
      <w:r w:rsidRPr="00B553F8">
        <w:rPr>
          <w:szCs w:val="24"/>
          <w:lang w:eastAsia="zh-CN"/>
        </w:rPr>
        <w:t>(Ericsson)</w:t>
      </w:r>
    </w:p>
    <w:p w14:paraId="68FE7C94" w14:textId="11F40BAD" w:rsidR="00C470EF" w:rsidRPr="00B553F8" w:rsidRDefault="00C470EF" w:rsidP="007C16B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B553F8">
        <w:rPr>
          <w:szCs w:val="24"/>
          <w:lang w:eastAsia="zh-CN"/>
        </w:rPr>
        <w:t>Proposal</w:t>
      </w:r>
      <w:r w:rsidRPr="00B553F8">
        <w:rPr>
          <w:rFonts w:hint="eastAsia"/>
          <w:szCs w:val="24"/>
          <w:lang w:eastAsia="zh-CN"/>
        </w:rPr>
        <w:t xml:space="preserve"> </w:t>
      </w:r>
      <w:r w:rsidR="00DE4F07">
        <w:rPr>
          <w:szCs w:val="24"/>
          <w:lang w:eastAsia="zh-CN"/>
        </w:rPr>
        <w:t>3</w:t>
      </w:r>
      <w:r w:rsidRPr="00B553F8">
        <w:rPr>
          <w:szCs w:val="24"/>
          <w:lang w:eastAsia="zh-CN"/>
        </w:rPr>
        <w:t xml:space="preserve">: </w:t>
      </w:r>
      <w:r w:rsidRPr="00B553F8">
        <w:rPr>
          <w:szCs w:val="24"/>
        </w:rPr>
        <w:t xml:space="preserve">If the UE is configured with </w:t>
      </w:r>
      <w:proofErr w:type="spellStart"/>
      <w:r w:rsidRPr="00B553F8">
        <w:rPr>
          <w:szCs w:val="24"/>
        </w:rPr>
        <w:t>eDRX_IDLE</w:t>
      </w:r>
      <w:proofErr w:type="spellEnd"/>
      <w:r w:rsidRPr="00B553F8">
        <w:rPr>
          <w:szCs w:val="24"/>
        </w:rPr>
        <w:t xml:space="preserve"> cycle then the UE shall meet the requirements defined for </w:t>
      </w:r>
      <w:proofErr w:type="spellStart"/>
      <w:r w:rsidRPr="00B553F8">
        <w:rPr>
          <w:szCs w:val="24"/>
          <w:u w:val="single"/>
        </w:rPr>
        <w:t>eDRX_IDLE</w:t>
      </w:r>
      <w:proofErr w:type="spellEnd"/>
      <w:r w:rsidRPr="00B553F8">
        <w:rPr>
          <w:szCs w:val="24"/>
          <w:u w:val="single"/>
        </w:rPr>
        <w:t xml:space="preserve"> cycle of 5.12 s</w:t>
      </w:r>
      <w:r w:rsidRPr="00B553F8">
        <w:rPr>
          <w:szCs w:val="24"/>
        </w:rPr>
        <w:t xml:space="preserve"> during [2] </w:t>
      </w:r>
      <w:proofErr w:type="spellStart"/>
      <w:r w:rsidRPr="00B553F8">
        <w:rPr>
          <w:szCs w:val="24"/>
        </w:rPr>
        <w:t>eDRX_IDLE</w:t>
      </w:r>
      <w:proofErr w:type="spellEnd"/>
      <w:r w:rsidRPr="00B553F8">
        <w:rPr>
          <w:szCs w:val="24"/>
        </w:rPr>
        <w:t xml:space="preserve"> cycles immediately after ‘t-ServiceStart-r17’. </w:t>
      </w:r>
      <w:r w:rsidRPr="00B553F8">
        <w:rPr>
          <w:szCs w:val="24"/>
          <w:lang w:eastAsia="zh-CN"/>
        </w:rPr>
        <w:t>(Ericsson)</w:t>
      </w:r>
    </w:p>
    <w:p w14:paraId="137C978B" w14:textId="4625FF2E" w:rsidR="00C470EF" w:rsidRPr="004B31D6" w:rsidRDefault="00B553F8" w:rsidP="00C470EF">
      <w:pPr>
        <w:spacing w:after="120"/>
        <w:rPr>
          <w:szCs w:val="24"/>
          <w:lang w:eastAsia="zh-CN"/>
        </w:rPr>
      </w:pPr>
      <w:r w:rsidRPr="00623E4B">
        <w:rPr>
          <w:color w:val="0070C0"/>
          <w:szCs w:val="24"/>
          <w:lang w:eastAsia="zh-CN"/>
        </w:rPr>
        <w:t>Recommended WF</w:t>
      </w:r>
      <w:r>
        <w:rPr>
          <w:color w:val="0070C0"/>
          <w:szCs w:val="24"/>
          <w:lang w:eastAsia="zh-CN"/>
        </w:rPr>
        <w:t xml:space="preserve">: </w:t>
      </w:r>
      <w:r w:rsidR="00C470EF" w:rsidRPr="00B553F8">
        <w:rPr>
          <w:szCs w:val="24"/>
          <w:lang w:eastAsia="zh-CN"/>
        </w:rPr>
        <w:t xml:space="preserve">Discuss whether </w:t>
      </w:r>
      <w:r w:rsidR="004B31D6">
        <w:rPr>
          <w:szCs w:val="24"/>
          <w:lang w:eastAsia="zh-CN"/>
        </w:rPr>
        <w:t xml:space="preserve">to </w:t>
      </w:r>
      <w:r w:rsidR="004B31D6">
        <w:t xml:space="preserve">revise the </w:t>
      </w:r>
      <w:r w:rsidR="004B31D6">
        <w:rPr>
          <w:rFonts w:eastAsia="新細明體"/>
          <w:lang w:eastAsia="zh-TW"/>
        </w:rPr>
        <w:t>DRX/</w:t>
      </w:r>
      <w:proofErr w:type="spellStart"/>
      <w:r w:rsidR="004B31D6">
        <w:rPr>
          <w:rFonts w:eastAsia="新細明體"/>
          <w:lang w:eastAsia="zh-TW"/>
        </w:rPr>
        <w:t>eDRX</w:t>
      </w:r>
      <w:proofErr w:type="spellEnd"/>
      <w:r w:rsidR="004B31D6">
        <w:rPr>
          <w:rFonts w:eastAsia="新細明體"/>
          <w:lang w:eastAsia="zh-TW"/>
        </w:rPr>
        <w:t xml:space="preserve"> requirements</w:t>
      </w:r>
      <w:r w:rsidR="004B31D6">
        <w:rPr>
          <w:szCs w:val="24"/>
          <w:lang w:eastAsia="zh-CN"/>
        </w:rPr>
        <w:t xml:space="preserve"> upon </w:t>
      </w:r>
      <w:r w:rsidR="004B31D6" w:rsidRPr="00DE4F07">
        <w:rPr>
          <w:i/>
          <w:iCs/>
        </w:rPr>
        <w:t>t-Service-r17</w:t>
      </w:r>
      <w:r w:rsidR="004B31D6">
        <w:t xml:space="preserve"> and </w:t>
      </w:r>
      <w:r w:rsidR="004B31D6" w:rsidRPr="00B553F8">
        <w:rPr>
          <w:szCs w:val="24"/>
        </w:rPr>
        <w:t>t-</w:t>
      </w:r>
      <w:r w:rsidR="004B31D6" w:rsidRPr="004B31D6">
        <w:rPr>
          <w:i/>
          <w:iCs/>
          <w:szCs w:val="24"/>
        </w:rPr>
        <w:t>ServiceStart-r17</w:t>
      </w:r>
      <w:r w:rsidR="004B31D6">
        <w:rPr>
          <w:szCs w:val="24"/>
        </w:rPr>
        <w:t>.</w:t>
      </w:r>
    </w:p>
    <w:p w14:paraId="617B7141" w14:textId="7C071844" w:rsidR="00C470EF" w:rsidRDefault="00C470EF" w:rsidP="00FF1A04">
      <w:pPr>
        <w:rPr>
          <w:rFonts w:eastAsia="新細明體"/>
          <w:iCs/>
          <w:lang w:val="sv-SE" w:eastAsia="zh-TW"/>
        </w:rPr>
      </w:pPr>
    </w:p>
    <w:p w14:paraId="6A78D8DA" w14:textId="20D8AD58" w:rsidR="00DE4F07" w:rsidRPr="00EF201C" w:rsidRDefault="00DE4F07" w:rsidP="00DE4F07">
      <w:pPr>
        <w:pStyle w:val="Heading4"/>
        <w:numPr>
          <w:ilvl w:val="0"/>
          <w:numId w:val="0"/>
        </w:numPr>
        <w:rPr>
          <w:rFonts w:eastAsia="新細明體"/>
          <w:lang w:eastAsia="zh-TW"/>
        </w:rPr>
      </w:pPr>
      <w:r w:rsidRPr="004C3164">
        <w:t>Issue 2-</w:t>
      </w:r>
      <w:r>
        <w:rPr>
          <w:rFonts w:eastAsia="新細明體"/>
          <w:lang w:eastAsia="zh-TW"/>
        </w:rPr>
        <w:t>1-3</w:t>
      </w:r>
      <w:r w:rsidRPr="004C3164">
        <w:t xml:space="preserve">: </w:t>
      </w:r>
      <w:r w:rsidR="008F6604">
        <w:t xml:space="preserve">For </w:t>
      </w:r>
      <w:r w:rsidRPr="004C3164">
        <w:t xml:space="preserve">NGSO, </w:t>
      </w:r>
      <w:r>
        <w:t xml:space="preserve">whether to revise the </w:t>
      </w:r>
      <w:r>
        <w:rPr>
          <w:rFonts w:eastAsia="新細明體"/>
          <w:lang w:eastAsia="zh-TW"/>
        </w:rPr>
        <w:t>paging requirement upon</w:t>
      </w:r>
      <w:r w:rsidRPr="00F0327C">
        <w:rPr>
          <w:i/>
          <w:iCs/>
        </w:rPr>
        <w:t xml:space="preserve"> t-servi</w:t>
      </w:r>
      <w:r>
        <w:rPr>
          <w:i/>
          <w:iCs/>
        </w:rPr>
        <w:t>c</w:t>
      </w:r>
      <w:r w:rsidRPr="00F0327C">
        <w:rPr>
          <w:i/>
          <w:iCs/>
        </w:rPr>
        <w:t>e</w:t>
      </w:r>
      <w:r w:rsidRPr="007B5B11">
        <w:rPr>
          <w:rFonts w:hint="eastAsia"/>
          <w:i/>
          <w:iCs/>
        </w:rPr>
        <w:t>S</w:t>
      </w:r>
      <w:r>
        <w:rPr>
          <w:i/>
          <w:iCs/>
        </w:rPr>
        <w:t>tart-r17</w:t>
      </w:r>
    </w:p>
    <w:p w14:paraId="39241E87" w14:textId="77777777" w:rsidR="00DE4F07" w:rsidRDefault="00DE4F07" w:rsidP="00DE4F07">
      <w:pPr>
        <w:spacing w:after="120" w:line="252" w:lineRule="auto"/>
        <w:rPr>
          <w:b/>
          <w:bCs/>
          <w:color w:val="0070C0"/>
          <w:szCs w:val="24"/>
          <w:u w:val="single"/>
          <w:lang w:eastAsia="zh-CN"/>
        </w:rPr>
      </w:pPr>
      <w:r>
        <w:rPr>
          <w:b/>
          <w:bCs/>
          <w:color w:val="0070C0"/>
          <w:szCs w:val="24"/>
          <w:u w:val="single"/>
          <w:lang w:eastAsia="zh-CN"/>
        </w:rPr>
        <w:t>Proposals</w:t>
      </w:r>
    </w:p>
    <w:p w14:paraId="39B3FA22" w14:textId="6EA615FC" w:rsidR="00DE4F07" w:rsidRDefault="00DE4F07" w:rsidP="00DE4F07">
      <w:pPr>
        <w:pStyle w:val="ListParagraph"/>
        <w:numPr>
          <w:ilvl w:val="0"/>
          <w:numId w:val="7"/>
        </w:numPr>
        <w:overflowPunct/>
        <w:autoSpaceDE/>
        <w:autoSpaceDN/>
        <w:adjustRightInd/>
        <w:spacing w:after="120"/>
        <w:ind w:left="720" w:firstLineChars="0"/>
        <w:textAlignment w:val="auto"/>
        <w:rPr>
          <w:szCs w:val="24"/>
        </w:rPr>
      </w:pPr>
      <w:r w:rsidRPr="006B21B9">
        <w:rPr>
          <w:b/>
          <w:bCs/>
          <w:szCs w:val="24"/>
        </w:rPr>
        <w:t>Option</w:t>
      </w:r>
      <w:r w:rsidRPr="006B21B9">
        <w:rPr>
          <w:rFonts w:hint="eastAsia"/>
          <w:b/>
          <w:bCs/>
          <w:szCs w:val="24"/>
        </w:rPr>
        <w:t xml:space="preserve"> </w:t>
      </w:r>
      <w:r w:rsidRPr="006B21B9">
        <w:rPr>
          <w:b/>
          <w:bCs/>
          <w:szCs w:val="24"/>
        </w:rPr>
        <w:t>1</w:t>
      </w:r>
      <w:r w:rsidRPr="00562E31">
        <w:rPr>
          <w:szCs w:val="24"/>
        </w:rPr>
        <w:t xml:space="preserve">: </w:t>
      </w:r>
      <w:r w:rsidRPr="006B21B9">
        <w:rPr>
          <w:szCs w:val="24"/>
        </w:rPr>
        <w:t>No need to define paging interruption immediately after t-ServiceStart-r17.</w:t>
      </w:r>
      <w:r w:rsidR="00C355D8">
        <w:rPr>
          <w:szCs w:val="24"/>
        </w:rPr>
        <w:t xml:space="preserve"> (Huawei)</w:t>
      </w:r>
    </w:p>
    <w:p w14:paraId="488FC311" w14:textId="77777777" w:rsidR="00DE4F07" w:rsidRPr="00562E31" w:rsidRDefault="00DE4F07" w:rsidP="00DE4F07">
      <w:pPr>
        <w:pStyle w:val="ListParagraph"/>
        <w:numPr>
          <w:ilvl w:val="0"/>
          <w:numId w:val="7"/>
        </w:numPr>
        <w:overflowPunct/>
        <w:autoSpaceDE/>
        <w:autoSpaceDN/>
        <w:adjustRightInd/>
        <w:spacing w:after="120"/>
        <w:ind w:left="720" w:firstLineChars="0"/>
        <w:textAlignment w:val="auto"/>
        <w:rPr>
          <w:szCs w:val="24"/>
        </w:rPr>
      </w:pPr>
      <w:r w:rsidRPr="006B21B9">
        <w:rPr>
          <w:b/>
          <w:bCs/>
          <w:szCs w:val="24"/>
        </w:rPr>
        <w:t>Option</w:t>
      </w:r>
      <w:r w:rsidRPr="006B21B9">
        <w:rPr>
          <w:rFonts w:hint="eastAsia"/>
          <w:b/>
          <w:bCs/>
          <w:szCs w:val="24"/>
        </w:rPr>
        <w:t xml:space="preserve"> </w:t>
      </w:r>
      <w:r w:rsidRPr="006B21B9">
        <w:rPr>
          <w:b/>
          <w:bCs/>
          <w:szCs w:val="24"/>
        </w:rPr>
        <w:t>2</w:t>
      </w:r>
      <w:r w:rsidRPr="00562E31">
        <w:rPr>
          <w:szCs w:val="24"/>
        </w:rPr>
        <w:t xml:space="preserve">: The UE is allowed to drop </w:t>
      </w:r>
      <w:r w:rsidRPr="00562E31">
        <w:rPr>
          <w:szCs w:val="24"/>
          <w:u w:val="single"/>
        </w:rPr>
        <w:t>paging</w:t>
      </w:r>
      <w:r w:rsidRPr="00562E31">
        <w:rPr>
          <w:szCs w:val="24"/>
        </w:rPr>
        <w:t xml:space="preserve"> during [2] DRX cycles immediately after ‘t-ServiceStart-r17’. (Ericsson)</w:t>
      </w:r>
    </w:p>
    <w:p w14:paraId="373AEBE7" w14:textId="39B682CF" w:rsidR="00DE4F07" w:rsidRDefault="00DE4F07" w:rsidP="004B31D6">
      <w:pPr>
        <w:spacing w:after="120"/>
        <w:rPr>
          <w:szCs w:val="24"/>
        </w:rPr>
      </w:pPr>
      <w:r w:rsidRPr="00623E4B">
        <w:rPr>
          <w:color w:val="0070C0"/>
          <w:szCs w:val="24"/>
          <w:lang w:eastAsia="zh-CN"/>
        </w:rPr>
        <w:t>Recommended WF</w:t>
      </w:r>
      <w:r>
        <w:rPr>
          <w:color w:val="0070C0"/>
          <w:szCs w:val="24"/>
          <w:lang w:eastAsia="zh-CN"/>
        </w:rPr>
        <w:t xml:space="preserve">: </w:t>
      </w:r>
      <w:r w:rsidR="004B31D6" w:rsidRPr="00B553F8">
        <w:rPr>
          <w:szCs w:val="24"/>
          <w:lang w:eastAsia="zh-CN"/>
        </w:rPr>
        <w:t xml:space="preserve">Discuss whether </w:t>
      </w:r>
      <w:r w:rsidR="004B31D6">
        <w:rPr>
          <w:szCs w:val="24"/>
          <w:lang w:eastAsia="zh-CN"/>
        </w:rPr>
        <w:t xml:space="preserve">to </w:t>
      </w:r>
      <w:r w:rsidR="004B31D6">
        <w:t>revise the paging</w:t>
      </w:r>
      <w:r w:rsidR="004B31D6">
        <w:rPr>
          <w:rFonts w:eastAsia="新細明體"/>
          <w:lang w:eastAsia="zh-TW"/>
        </w:rPr>
        <w:t xml:space="preserve"> requirements</w:t>
      </w:r>
      <w:r w:rsidR="004B31D6">
        <w:rPr>
          <w:szCs w:val="24"/>
          <w:lang w:eastAsia="zh-CN"/>
        </w:rPr>
        <w:t xml:space="preserve"> upon </w:t>
      </w:r>
      <w:r w:rsidR="004B31D6" w:rsidRPr="00B553F8">
        <w:rPr>
          <w:szCs w:val="24"/>
        </w:rPr>
        <w:t>t-</w:t>
      </w:r>
      <w:r w:rsidR="004B31D6" w:rsidRPr="004B31D6">
        <w:rPr>
          <w:i/>
          <w:iCs/>
          <w:szCs w:val="24"/>
        </w:rPr>
        <w:t>ServiceStart-r17</w:t>
      </w:r>
      <w:r w:rsidR="004B31D6">
        <w:rPr>
          <w:szCs w:val="24"/>
        </w:rPr>
        <w:t>.</w:t>
      </w:r>
    </w:p>
    <w:p w14:paraId="0F6BEE31" w14:textId="77777777" w:rsidR="004B31D6" w:rsidRPr="00DE4F07" w:rsidRDefault="004B31D6" w:rsidP="004B31D6">
      <w:pPr>
        <w:spacing w:after="120"/>
        <w:rPr>
          <w:rFonts w:eastAsia="新細明體"/>
          <w:iCs/>
          <w:lang w:eastAsia="zh-TW"/>
        </w:rPr>
      </w:pPr>
    </w:p>
    <w:p w14:paraId="0DC209D8" w14:textId="337EDF4A" w:rsidR="007F2F2D" w:rsidRPr="004C3164" w:rsidRDefault="007F2F2D" w:rsidP="007F2F2D">
      <w:pPr>
        <w:pStyle w:val="Heading4"/>
        <w:numPr>
          <w:ilvl w:val="0"/>
          <w:numId w:val="0"/>
        </w:numPr>
      </w:pPr>
      <w:r w:rsidRPr="004C3164">
        <w:t xml:space="preserve">Issue </w:t>
      </w:r>
      <w:r w:rsidR="00302C04">
        <w:t>2</w:t>
      </w:r>
      <w:r w:rsidR="00C73968">
        <w:t>-</w:t>
      </w:r>
      <w:r w:rsidR="00302C04">
        <w:t>2</w:t>
      </w:r>
      <w:r w:rsidR="00F37A2E">
        <w:t>-1</w:t>
      </w:r>
      <w:r w:rsidRPr="004C3164">
        <w:t xml:space="preserve">: </w:t>
      </w:r>
      <w:r w:rsidR="008F6604">
        <w:t xml:space="preserve">For </w:t>
      </w:r>
      <w:r w:rsidR="00FA38C3">
        <w:t xml:space="preserve">NGSO, </w:t>
      </w:r>
      <w:r w:rsidR="008A6D4F">
        <w:t xml:space="preserve">whether to revise the </w:t>
      </w:r>
      <w:r w:rsidR="00FA38C3">
        <w:t>r</w:t>
      </w:r>
      <w:r w:rsidRPr="007F2F2D">
        <w:t xml:space="preserve">elaxed </w:t>
      </w:r>
      <w:r w:rsidR="00B13EB9">
        <w:t xml:space="preserve">serving </w:t>
      </w:r>
      <w:r w:rsidRPr="007F2F2D">
        <w:t>cell measurement</w:t>
      </w:r>
      <w:r w:rsidR="008A6D4F">
        <w:t xml:space="preserve"> requirements</w:t>
      </w:r>
      <w:r w:rsidR="008A6D4F" w:rsidRPr="007F2F2D">
        <w:t xml:space="preserve"> </w:t>
      </w:r>
      <w:r w:rsidRPr="007F2F2D">
        <w:t>in IDLE mode</w:t>
      </w:r>
    </w:p>
    <w:p w14:paraId="1AEA1FBF" w14:textId="77777777" w:rsidR="007F2F2D" w:rsidRPr="006018BD" w:rsidRDefault="007F2F2D" w:rsidP="007F2F2D">
      <w:pPr>
        <w:spacing w:after="120" w:line="252" w:lineRule="auto"/>
        <w:rPr>
          <w:rFonts w:eastAsia="Yu Mincho"/>
          <w:b/>
          <w:bCs/>
          <w:highlight w:val="green"/>
          <w:u w:val="single"/>
          <w:lang w:eastAsia="ja-JP"/>
        </w:rPr>
      </w:pPr>
      <w:r>
        <w:rPr>
          <w:b/>
          <w:bCs/>
          <w:color w:val="0070C0"/>
          <w:szCs w:val="24"/>
          <w:u w:val="single"/>
          <w:lang w:eastAsia="zh-CN"/>
        </w:rPr>
        <w:t>Proposals</w:t>
      </w:r>
    </w:p>
    <w:p w14:paraId="17C89623" w14:textId="3C1346A3" w:rsidR="00A93276" w:rsidRDefault="00A93276" w:rsidP="00A93276">
      <w:pPr>
        <w:pStyle w:val="ListParagraph"/>
        <w:numPr>
          <w:ilvl w:val="0"/>
          <w:numId w:val="6"/>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1: </w:t>
      </w:r>
      <w:r w:rsidRPr="00A93276">
        <w:rPr>
          <w:rFonts w:eastAsia="新細明體"/>
          <w:bCs/>
          <w:lang w:eastAsia="zh-TW"/>
        </w:rPr>
        <w:t>Reuse the legacy Relaxed serving cell measurements requirement for LEO</w:t>
      </w:r>
      <w:r w:rsidRPr="007F2F2D">
        <w:rPr>
          <w:rFonts w:eastAsia="新細明體"/>
          <w:bCs/>
          <w:lang w:eastAsia="zh-TW"/>
        </w:rPr>
        <w:t>.</w:t>
      </w:r>
      <w:r>
        <w:rPr>
          <w:rFonts w:eastAsia="新細明體"/>
          <w:bCs/>
          <w:lang w:eastAsia="zh-TW"/>
        </w:rPr>
        <w:t xml:space="preserve"> (</w:t>
      </w:r>
      <w:r>
        <w:rPr>
          <w:rFonts w:eastAsia="新細明體" w:hint="eastAsia"/>
          <w:bCs/>
          <w:lang w:eastAsia="zh-TW"/>
        </w:rPr>
        <w:t>CMCC</w:t>
      </w:r>
      <w:r>
        <w:rPr>
          <w:rFonts w:eastAsia="新細明體"/>
          <w:bCs/>
          <w:lang w:eastAsia="zh-TW"/>
        </w:rPr>
        <w:t>)</w:t>
      </w:r>
    </w:p>
    <w:p w14:paraId="4302BD0E" w14:textId="2A08C168" w:rsidR="00655AFE" w:rsidRPr="00655AFE" w:rsidRDefault="00655AFE" w:rsidP="00655AFE">
      <w:pPr>
        <w:pStyle w:val="ListParagraph"/>
        <w:numPr>
          <w:ilvl w:val="0"/>
          <w:numId w:val="6"/>
        </w:numPr>
        <w:ind w:firstLineChars="0"/>
        <w:jc w:val="both"/>
        <w:rPr>
          <w:rFonts w:eastAsiaTheme="minorEastAsia"/>
          <w:bCs/>
          <w:lang w:val="en-US" w:eastAsia="zh-CN"/>
        </w:rPr>
      </w:pPr>
      <w:r w:rsidRPr="00655AFE">
        <w:rPr>
          <w:rFonts w:eastAsiaTheme="minorEastAsia"/>
          <w:bCs/>
          <w:lang w:val="en-US" w:eastAsia="zh-CN"/>
        </w:rPr>
        <w:t xml:space="preserve">Proposal 2: For relaxed measurement requirements for both </w:t>
      </w:r>
      <w:r w:rsidRPr="004F56BC">
        <w:rPr>
          <w:rFonts w:eastAsiaTheme="minorEastAsia"/>
          <w:bCs/>
          <w:u w:val="single"/>
          <w:lang w:val="en-US" w:eastAsia="zh-CN"/>
        </w:rPr>
        <w:t>serving cell</w:t>
      </w:r>
      <w:r w:rsidRPr="00655AFE">
        <w:rPr>
          <w:rFonts w:eastAsiaTheme="minorEastAsia"/>
          <w:bCs/>
          <w:lang w:val="en-US" w:eastAsia="zh-CN"/>
        </w:rPr>
        <w:t xml:space="preserve"> and </w:t>
      </w:r>
      <w:proofErr w:type="spellStart"/>
      <w:r w:rsidRPr="00655AFE">
        <w:rPr>
          <w:rFonts w:eastAsiaTheme="minorEastAsia"/>
          <w:bCs/>
          <w:lang w:val="en-US" w:eastAsia="zh-CN"/>
        </w:rPr>
        <w:t>neighbour</w:t>
      </w:r>
      <w:proofErr w:type="spellEnd"/>
      <w:r w:rsidRPr="00655AFE">
        <w:rPr>
          <w:rFonts w:eastAsiaTheme="minorEastAsia"/>
          <w:bCs/>
          <w:lang w:val="en-US" w:eastAsia="zh-CN"/>
        </w:rPr>
        <w:t xml:space="preserve"> cell, add following conditions: (Huawei)</w:t>
      </w:r>
    </w:p>
    <w:p w14:paraId="5B1B8C43" w14:textId="77777777" w:rsidR="00655AFE" w:rsidRPr="00655AFE" w:rsidRDefault="00655AFE" w:rsidP="00655AFE">
      <w:pPr>
        <w:pStyle w:val="ListParagraph"/>
        <w:numPr>
          <w:ilvl w:val="1"/>
          <w:numId w:val="6"/>
        </w:numPr>
        <w:spacing w:line="256" w:lineRule="auto"/>
        <w:ind w:firstLineChars="0"/>
        <w:jc w:val="both"/>
        <w:rPr>
          <w:bCs/>
        </w:rPr>
      </w:pPr>
      <w:r w:rsidRPr="00655AFE">
        <w:rPr>
          <w:bCs/>
        </w:rPr>
        <w:t xml:space="preserve">Time span to </w:t>
      </w:r>
      <w:proofErr w:type="spellStart"/>
      <w:r w:rsidRPr="00655AFE">
        <w:rPr>
          <w:bCs/>
        </w:rPr>
        <w:t>Tservice</w:t>
      </w:r>
      <w:proofErr w:type="spellEnd"/>
      <w:r w:rsidRPr="00655AFE">
        <w:rPr>
          <w:bCs/>
        </w:rPr>
        <w:t xml:space="preserve"> when serving cell stops service is longer than </w:t>
      </w:r>
      <w:proofErr w:type="spellStart"/>
      <w:r w:rsidRPr="00655AFE">
        <w:rPr>
          <w:bCs/>
        </w:rPr>
        <w:t>T</w:t>
      </w:r>
      <w:r w:rsidRPr="00655AFE">
        <w:rPr>
          <w:bCs/>
          <w:vertAlign w:val="subscript"/>
        </w:rPr>
        <w:t>trigger</w:t>
      </w:r>
      <w:proofErr w:type="spellEnd"/>
    </w:p>
    <w:p w14:paraId="4A89C071" w14:textId="268B7AFF" w:rsidR="00655AFE" w:rsidRPr="00655AFE" w:rsidRDefault="00655AFE" w:rsidP="00655AFE">
      <w:pPr>
        <w:pStyle w:val="ListParagraph"/>
        <w:numPr>
          <w:ilvl w:val="1"/>
          <w:numId w:val="6"/>
        </w:numPr>
        <w:spacing w:line="256" w:lineRule="auto"/>
        <w:ind w:firstLineChars="0"/>
        <w:jc w:val="both"/>
        <w:rPr>
          <w:bCs/>
        </w:rPr>
      </w:pPr>
      <w:r w:rsidRPr="00655AFE">
        <w:rPr>
          <w:bCs/>
        </w:rPr>
        <w:t xml:space="preserve">Where </w:t>
      </w:r>
      <w:proofErr w:type="spellStart"/>
      <w:r w:rsidRPr="00655AFE">
        <w:rPr>
          <w:bCs/>
        </w:rPr>
        <w:t>T</w:t>
      </w:r>
      <w:r w:rsidRPr="00655AFE">
        <w:rPr>
          <w:bCs/>
          <w:vertAlign w:val="subscript"/>
        </w:rPr>
        <w:t>trigger</w:t>
      </w:r>
      <w:proofErr w:type="spellEnd"/>
      <w:r w:rsidRPr="00655AFE">
        <w:rPr>
          <w:bCs/>
        </w:rPr>
        <w:t xml:space="preserve"> = </w:t>
      </w:r>
      <w:proofErr w:type="gramStart"/>
      <w:r w:rsidRPr="00655AFE">
        <w:rPr>
          <w:bCs/>
        </w:rPr>
        <w:t>max(</w:t>
      </w:r>
      <w:proofErr w:type="spellStart"/>
      <w:proofErr w:type="gramEnd"/>
      <w:r w:rsidRPr="00655AFE">
        <w:rPr>
          <w:bCs/>
        </w:rPr>
        <w:t>T</w:t>
      </w:r>
      <w:r w:rsidRPr="00655AFE">
        <w:rPr>
          <w:bCs/>
          <w:vertAlign w:val="subscript"/>
        </w:rPr>
        <w:t>detect,NB_Intra_NC</w:t>
      </w:r>
      <w:proofErr w:type="spellEnd"/>
      <w:r w:rsidRPr="00655AFE">
        <w:rPr>
          <w:rFonts w:cs="v4.2.0"/>
          <w:bCs/>
        </w:rPr>
        <w:t xml:space="preserve"> , </w:t>
      </w:r>
      <w:proofErr w:type="spellStart"/>
      <w:r w:rsidRPr="00655AFE">
        <w:rPr>
          <w:rFonts w:cs="v4.2.0"/>
          <w:bCs/>
        </w:rPr>
        <w:t>P</w:t>
      </w:r>
      <w:r w:rsidRPr="00655AFE">
        <w:rPr>
          <w:rFonts w:cs="v4.2.0"/>
          <w:bCs/>
          <w:vertAlign w:val="subscript"/>
        </w:rPr>
        <w:t>carrier</w:t>
      </w:r>
      <w:proofErr w:type="spellEnd"/>
      <w:r w:rsidRPr="00655AFE">
        <w:rPr>
          <w:rFonts w:cs="v4.2.0"/>
          <w:bCs/>
        </w:rPr>
        <w:t xml:space="preserve"> * </w:t>
      </w:r>
      <w:proofErr w:type="spellStart"/>
      <w:r w:rsidRPr="00655AFE">
        <w:rPr>
          <w:rFonts w:cs="v4.2.0"/>
          <w:bCs/>
        </w:rPr>
        <w:t>T</w:t>
      </w:r>
      <w:r w:rsidRPr="00655AFE">
        <w:rPr>
          <w:rFonts w:cs="v4.2.0"/>
          <w:bCs/>
          <w:vertAlign w:val="subscript"/>
        </w:rPr>
        <w:t>detect,NB_Inter_NC</w:t>
      </w:r>
      <w:proofErr w:type="spellEnd"/>
      <w:r w:rsidRPr="00655AFE">
        <w:rPr>
          <w:rFonts w:cs="v4.2.0"/>
          <w:bCs/>
        </w:rPr>
        <w:t xml:space="preserve">) for NB and </w:t>
      </w:r>
      <w:proofErr w:type="spellStart"/>
      <w:r w:rsidRPr="00655AFE">
        <w:rPr>
          <w:bCs/>
        </w:rPr>
        <w:t>T</w:t>
      </w:r>
      <w:r w:rsidRPr="00655AFE">
        <w:rPr>
          <w:bCs/>
          <w:vertAlign w:val="subscript"/>
        </w:rPr>
        <w:t>trigger</w:t>
      </w:r>
      <w:proofErr w:type="spellEnd"/>
      <w:r w:rsidRPr="00655AFE">
        <w:rPr>
          <w:bCs/>
        </w:rPr>
        <w:t xml:space="preserve"> = max(</w:t>
      </w:r>
      <w:proofErr w:type="spellStart"/>
      <w:r w:rsidRPr="00655AFE">
        <w:rPr>
          <w:bCs/>
        </w:rPr>
        <w:t>T</w:t>
      </w:r>
      <w:r w:rsidRPr="00655AFE">
        <w:rPr>
          <w:bCs/>
          <w:vertAlign w:val="subscript"/>
        </w:rPr>
        <w:t>detect,EUTRAN_Intra_NC</w:t>
      </w:r>
      <w:proofErr w:type="spellEnd"/>
      <w:r w:rsidRPr="00655AFE">
        <w:rPr>
          <w:rFonts w:cs="v4.2.0"/>
          <w:bCs/>
        </w:rPr>
        <w:t xml:space="preserve">, </w:t>
      </w:r>
      <w:proofErr w:type="spellStart"/>
      <w:r w:rsidRPr="00655AFE">
        <w:rPr>
          <w:rFonts w:cs="v4.2.0"/>
          <w:bCs/>
        </w:rPr>
        <w:t>K</w:t>
      </w:r>
      <w:r w:rsidRPr="00655AFE">
        <w:rPr>
          <w:rFonts w:cs="v4.2.0"/>
          <w:bCs/>
          <w:vertAlign w:val="subscript"/>
        </w:rPr>
        <w:t>carrier</w:t>
      </w:r>
      <w:proofErr w:type="spellEnd"/>
      <w:r w:rsidRPr="00655AFE">
        <w:rPr>
          <w:rFonts w:cs="v4.2.0"/>
          <w:bCs/>
        </w:rPr>
        <w:t>*</w:t>
      </w:r>
      <w:proofErr w:type="spellStart"/>
      <w:r w:rsidRPr="00655AFE">
        <w:rPr>
          <w:rFonts w:cs="v4.2.0"/>
          <w:bCs/>
        </w:rPr>
        <w:t>T</w:t>
      </w:r>
      <w:r w:rsidRPr="00655AFE">
        <w:rPr>
          <w:rFonts w:cs="v4.2.0"/>
          <w:bCs/>
          <w:vertAlign w:val="subscript"/>
        </w:rPr>
        <w:t>detect,EUTRAN_Inter_NC</w:t>
      </w:r>
      <w:proofErr w:type="spellEnd"/>
      <w:r w:rsidRPr="00655AFE">
        <w:rPr>
          <w:rFonts w:cs="v4.2.0"/>
          <w:bCs/>
        </w:rPr>
        <w:t xml:space="preserve">) for </w:t>
      </w:r>
      <w:proofErr w:type="spellStart"/>
      <w:r w:rsidRPr="00655AFE">
        <w:rPr>
          <w:rFonts w:cs="v4.2.0"/>
          <w:bCs/>
        </w:rPr>
        <w:t>eMTC</w:t>
      </w:r>
      <w:proofErr w:type="spellEnd"/>
      <w:r w:rsidRPr="00655AFE">
        <w:rPr>
          <w:rFonts w:cs="v4.2.0"/>
          <w:bCs/>
        </w:rPr>
        <w:t>.</w:t>
      </w:r>
    </w:p>
    <w:p w14:paraId="122977D0" w14:textId="1593656D" w:rsidR="00DE4F07" w:rsidRPr="00924DE8" w:rsidRDefault="00DE4F07" w:rsidP="00DE4F07">
      <w:pPr>
        <w:pStyle w:val="Proposal"/>
        <w:numPr>
          <w:ilvl w:val="0"/>
          <w:numId w:val="6"/>
        </w:numPr>
        <w:rPr>
          <w:rFonts w:ascii="Times New Roman" w:hAnsi="Times New Roman" w:cs="Times New Roman"/>
          <w:b w:val="0"/>
          <w:bCs w:val="0"/>
          <w:color w:val="000000" w:themeColor="text1"/>
          <w:szCs w:val="20"/>
          <w:lang w:val="en-GB"/>
        </w:rPr>
      </w:pPr>
      <w:r w:rsidRPr="00A7682A">
        <w:rPr>
          <w:rFonts w:ascii="Times New Roman" w:eastAsia="SimSun" w:hAnsi="Times New Roman" w:cs="Times New Roman"/>
          <w:b w:val="0"/>
          <w:bCs w:val="0"/>
          <w:color w:val="000000" w:themeColor="text1"/>
          <w:szCs w:val="20"/>
        </w:rPr>
        <w:t xml:space="preserve">Proposals </w:t>
      </w:r>
      <w:r>
        <w:rPr>
          <w:rFonts w:ascii="Times New Roman" w:eastAsia="SimSun" w:hAnsi="Times New Roman" w:cs="Times New Roman"/>
          <w:b w:val="0"/>
          <w:bCs w:val="0"/>
          <w:color w:val="000000" w:themeColor="text1"/>
          <w:szCs w:val="20"/>
        </w:rPr>
        <w:t>3 (Ericsson)</w:t>
      </w:r>
      <w:r w:rsidRPr="00A7682A">
        <w:rPr>
          <w:rFonts w:ascii="Times New Roman" w:eastAsia="SimSun" w:hAnsi="Times New Roman" w:cs="Times New Roman"/>
          <w:b w:val="0"/>
          <w:bCs w:val="0"/>
          <w:color w:val="000000" w:themeColor="text1"/>
          <w:szCs w:val="20"/>
        </w:rPr>
        <w:t xml:space="preserve">: </w:t>
      </w:r>
    </w:p>
    <w:p w14:paraId="5BE63037" w14:textId="77777777" w:rsidR="00DE4F07" w:rsidRPr="00924DE8" w:rsidRDefault="00DE4F07" w:rsidP="00DE4F07">
      <w:pPr>
        <w:pStyle w:val="Proposal"/>
        <w:numPr>
          <w:ilvl w:val="1"/>
          <w:numId w:val="6"/>
        </w:numPr>
        <w:rPr>
          <w:rFonts w:ascii="Times New Roman" w:hAnsi="Times New Roman" w:cs="Times New Roman"/>
          <w:b w:val="0"/>
          <w:bCs w:val="0"/>
          <w:color w:val="000000" w:themeColor="text1"/>
          <w:lang w:val="en-GB"/>
        </w:rPr>
      </w:pPr>
      <w:r w:rsidRPr="00924DE8">
        <w:rPr>
          <w:rFonts w:ascii="Times New Roman" w:eastAsia="新細明體" w:hAnsi="Times New Roman" w:cs="Times New Roman"/>
          <w:b w:val="0"/>
          <w:bCs w:val="0"/>
          <w:iCs/>
          <w:color w:val="000000" w:themeColor="text1"/>
          <w:lang w:eastAsia="zh-TW"/>
        </w:rPr>
        <w:t>In NGSO, the cat-M/NB UE</w:t>
      </w:r>
      <w:r w:rsidRPr="00924DE8">
        <w:rPr>
          <w:rFonts w:ascii="Times New Roman" w:hAnsi="Times New Roman" w:cs="Times New Roman"/>
          <w:b w:val="0"/>
          <w:bCs w:val="0"/>
          <w:color w:val="000000" w:themeColor="text1"/>
          <w:szCs w:val="20"/>
        </w:rPr>
        <w:t xml:space="preserve"> configured with ‘</w:t>
      </w:r>
      <w:r w:rsidRPr="00924DE8">
        <w:rPr>
          <w:rFonts w:ascii="Times New Roman" w:hAnsi="Times New Roman" w:cs="Times New Roman"/>
          <w:b w:val="0"/>
          <w:bCs w:val="0"/>
          <w:i/>
          <w:iCs/>
          <w:color w:val="000000" w:themeColor="text1"/>
          <w:szCs w:val="20"/>
        </w:rPr>
        <w:t>t-Service</w:t>
      </w:r>
      <w:r w:rsidRPr="00924DE8">
        <w:rPr>
          <w:rFonts w:ascii="Times New Roman" w:hAnsi="Times New Roman" w:cs="Times New Roman"/>
          <w:b w:val="0"/>
          <w:bCs w:val="0"/>
          <w:color w:val="000000" w:themeColor="text1"/>
          <w:szCs w:val="20"/>
        </w:rPr>
        <w:t>’</w:t>
      </w:r>
      <w:r w:rsidRPr="00924DE8">
        <w:rPr>
          <w:rFonts w:ascii="Times New Roman" w:eastAsia="新細明體" w:hAnsi="Times New Roman" w:cs="Times New Roman"/>
          <w:b w:val="0"/>
          <w:bCs w:val="0"/>
          <w:iCs/>
          <w:color w:val="000000" w:themeColor="text1"/>
          <w:lang w:eastAsia="zh-TW"/>
        </w:rPr>
        <w:t xml:space="preserve"> in IDLE mode is allowed to meet the relaxed serving cell measurement requirements provided that the UE has met the existing relaxation conditions and </w:t>
      </w:r>
      <w:r w:rsidRPr="00924DE8">
        <w:rPr>
          <w:rFonts w:ascii="Times New Roman" w:hAnsi="Times New Roman" w:cs="Times New Roman"/>
          <w:b w:val="0"/>
          <w:bCs w:val="0"/>
          <w:color w:val="000000" w:themeColor="text1"/>
          <w:szCs w:val="20"/>
        </w:rPr>
        <w:t>the serving cell is not going to stop serving the area, where the UE is located, at least during the last [4] DRX cycles before ‘</w:t>
      </w:r>
      <w:r w:rsidRPr="00924DE8">
        <w:rPr>
          <w:rFonts w:ascii="Times New Roman" w:hAnsi="Times New Roman" w:cs="Times New Roman"/>
          <w:b w:val="0"/>
          <w:bCs w:val="0"/>
          <w:i/>
          <w:iCs/>
          <w:color w:val="000000" w:themeColor="text1"/>
          <w:szCs w:val="20"/>
        </w:rPr>
        <w:t>t-Service-r17</w:t>
      </w:r>
      <w:r w:rsidRPr="00924DE8">
        <w:rPr>
          <w:rFonts w:ascii="Times New Roman" w:hAnsi="Times New Roman" w:cs="Times New Roman"/>
          <w:b w:val="0"/>
          <w:bCs w:val="0"/>
          <w:color w:val="000000" w:themeColor="text1"/>
          <w:szCs w:val="20"/>
        </w:rPr>
        <w:t xml:space="preserve">’ if </w:t>
      </w:r>
      <w:r w:rsidRPr="00562E31">
        <w:rPr>
          <w:rFonts w:ascii="Times New Roman" w:hAnsi="Times New Roman" w:cs="Times New Roman"/>
          <w:b w:val="0"/>
          <w:bCs w:val="0"/>
          <w:color w:val="000000" w:themeColor="text1"/>
          <w:szCs w:val="20"/>
          <w:u w:val="single"/>
        </w:rPr>
        <w:t>not configured</w:t>
      </w:r>
      <w:r w:rsidRPr="00924DE8">
        <w:rPr>
          <w:rFonts w:ascii="Times New Roman" w:hAnsi="Times New Roman" w:cs="Times New Roman"/>
          <w:b w:val="0"/>
          <w:bCs w:val="0"/>
          <w:color w:val="000000" w:themeColor="text1"/>
          <w:szCs w:val="20"/>
        </w:rPr>
        <w:t xml:space="preserve"> with </w:t>
      </w:r>
      <w:proofErr w:type="spellStart"/>
      <w:r w:rsidRPr="00924DE8">
        <w:rPr>
          <w:rFonts w:ascii="Times New Roman" w:hAnsi="Times New Roman" w:cs="Times New Roman"/>
          <w:b w:val="0"/>
          <w:bCs w:val="0"/>
          <w:color w:val="000000" w:themeColor="text1"/>
          <w:szCs w:val="20"/>
        </w:rPr>
        <w:t>eDRX_IDLE</w:t>
      </w:r>
      <w:proofErr w:type="spellEnd"/>
      <w:r w:rsidRPr="00924DE8">
        <w:rPr>
          <w:rFonts w:ascii="Times New Roman" w:hAnsi="Times New Roman" w:cs="Times New Roman"/>
          <w:b w:val="0"/>
          <w:bCs w:val="0"/>
          <w:color w:val="000000" w:themeColor="text1"/>
          <w:szCs w:val="20"/>
        </w:rPr>
        <w:t xml:space="preserve"> cycle.</w:t>
      </w:r>
    </w:p>
    <w:p w14:paraId="1314706B" w14:textId="52622464" w:rsidR="00DE4F07" w:rsidRPr="00DE4F07" w:rsidRDefault="00DE4F07" w:rsidP="00DE4F07">
      <w:pPr>
        <w:pStyle w:val="Proposal"/>
        <w:numPr>
          <w:ilvl w:val="1"/>
          <w:numId w:val="6"/>
        </w:numPr>
        <w:rPr>
          <w:rFonts w:ascii="Times New Roman" w:hAnsi="Times New Roman" w:cs="Times New Roman"/>
          <w:b w:val="0"/>
          <w:bCs w:val="0"/>
          <w:color w:val="000000" w:themeColor="text1"/>
          <w:lang w:val="en-GB"/>
        </w:rPr>
      </w:pPr>
      <w:r w:rsidRPr="00924DE8">
        <w:rPr>
          <w:rFonts w:ascii="Times New Roman" w:eastAsia="新細明體" w:hAnsi="Times New Roman" w:cs="Times New Roman"/>
          <w:b w:val="0"/>
          <w:bCs w:val="0"/>
          <w:iCs/>
          <w:color w:val="000000" w:themeColor="text1"/>
          <w:lang w:eastAsia="zh-TW"/>
        </w:rPr>
        <w:t>In NGSO, the cat-M/NB UE</w:t>
      </w:r>
      <w:r w:rsidRPr="00924DE8">
        <w:rPr>
          <w:rFonts w:ascii="Times New Roman" w:hAnsi="Times New Roman" w:cs="Times New Roman"/>
          <w:b w:val="0"/>
          <w:bCs w:val="0"/>
          <w:color w:val="000000" w:themeColor="text1"/>
          <w:szCs w:val="20"/>
        </w:rPr>
        <w:t xml:space="preserve"> configured with ‘</w:t>
      </w:r>
      <w:r w:rsidRPr="00924DE8">
        <w:rPr>
          <w:rFonts w:ascii="Times New Roman" w:hAnsi="Times New Roman" w:cs="Times New Roman"/>
          <w:b w:val="0"/>
          <w:bCs w:val="0"/>
          <w:i/>
          <w:iCs/>
          <w:color w:val="000000" w:themeColor="text1"/>
          <w:szCs w:val="20"/>
        </w:rPr>
        <w:t>t-Service</w:t>
      </w:r>
      <w:r w:rsidRPr="00924DE8">
        <w:rPr>
          <w:rFonts w:ascii="Times New Roman" w:hAnsi="Times New Roman" w:cs="Times New Roman"/>
          <w:b w:val="0"/>
          <w:bCs w:val="0"/>
          <w:color w:val="000000" w:themeColor="text1"/>
          <w:szCs w:val="20"/>
        </w:rPr>
        <w:t>’</w:t>
      </w:r>
      <w:r w:rsidRPr="00924DE8">
        <w:rPr>
          <w:rFonts w:ascii="Times New Roman" w:eastAsia="新細明體" w:hAnsi="Times New Roman" w:cs="Times New Roman"/>
          <w:b w:val="0"/>
          <w:bCs w:val="0"/>
          <w:iCs/>
          <w:color w:val="000000" w:themeColor="text1"/>
          <w:lang w:eastAsia="zh-TW"/>
        </w:rPr>
        <w:t xml:space="preserve"> in IDLE mode is allowed to meet the relaxed serving cell measurement requirements provided that the UE has met the existing relaxation conditions and </w:t>
      </w:r>
      <w:r w:rsidRPr="00924DE8">
        <w:rPr>
          <w:rFonts w:ascii="Times New Roman" w:hAnsi="Times New Roman" w:cs="Times New Roman"/>
          <w:b w:val="0"/>
          <w:bCs w:val="0"/>
          <w:color w:val="000000" w:themeColor="text1"/>
          <w:szCs w:val="20"/>
        </w:rPr>
        <w:t>the serving cell is not going to stop serving the area, where the UE is located, at least during the last [1] DRX cycles before ‘</w:t>
      </w:r>
      <w:r w:rsidRPr="00924DE8">
        <w:rPr>
          <w:rFonts w:ascii="Times New Roman" w:hAnsi="Times New Roman" w:cs="Times New Roman"/>
          <w:b w:val="0"/>
          <w:bCs w:val="0"/>
          <w:i/>
          <w:iCs/>
          <w:color w:val="000000" w:themeColor="text1"/>
          <w:szCs w:val="20"/>
        </w:rPr>
        <w:t>t-Service-r17</w:t>
      </w:r>
      <w:r w:rsidRPr="00924DE8">
        <w:rPr>
          <w:rFonts w:ascii="Times New Roman" w:hAnsi="Times New Roman" w:cs="Times New Roman"/>
          <w:b w:val="0"/>
          <w:bCs w:val="0"/>
          <w:color w:val="000000" w:themeColor="text1"/>
          <w:szCs w:val="20"/>
        </w:rPr>
        <w:t xml:space="preserve">’ if </w:t>
      </w:r>
      <w:r w:rsidRPr="00562E31">
        <w:rPr>
          <w:rFonts w:ascii="Times New Roman" w:hAnsi="Times New Roman" w:cs="Times New Roman"/>
          <w:b w:val="0"/>
          <w:bCs w:val="0"/>
          <w:color w:val="000000" w:themeColor="text1"/>
          <w:szCs w:val="20"/>
          <w:u w:val="single"/>
        </w:rPr>
        <w:t>configured</w:t>
      </w:r>
      <w:r w:rsidRPr="00924DE8">
        <w:rPr>
          <w:rFonts w:ascii="Times New Roman" w:hAnsi="Times New Roman" w:cs="Times New Roman"/>
          <w:b w:val="0"/>
          <w:bCs w:val="0"/>
          <w:color w:val="000000" w:themeColor="text1"/>
          <w:szCs w:val="20"/>
        </w:rPr>
        <w:t xml:space="preserve"> with </w:t>
      </w:r>
      <w:proofErr w:type="spellStart"/>
      <w:r w:rsidRPr="00924DE8">
        <w:rPr>
          <w:rFonts w:ascii="Times New Roman" w:hAnsi="Times New Roman" w:cs="Times New Roman"/>
          <w:b w:val="0"/>
          <w:bCs w:val="0"/>
          <w:color w:val="000000" w:themeColor="text1"/>
          <w:szCs w:val="20"/>
        </w:rPr>
        <w:t>eDRX_IDLE</w:t>
      </w:r>
      <w:proofErr w:type="spellEnd"/>
      <w:r w:rsidRPr="00924DE8">
        <w:rPr>
          <w:rFonts w:ascii="Times New Roman" w:hAnsi="Times New Roman" w:cs="Times New Roman"/>
          <w:b w:val="0"/>
          <w:bCs w:val="0"/>
          <w:color w:val="000000" w:themeColor="text1"/>
          <w:szCs w:val="20"/>
        </w:rPr>
        <w:t xml:space="preserve"> cycle.</w:t>
      </w:r>
    </w:p>
    <w:p w14:paraId="224D5FC2" w14:textId="61CA163C" w:rsidR="007F2F2D" w:rsidRDefault="007F2F2D" w:rsidP="007C16B8">
      <w:pPr>
        <w:pStyle w:val="ListParagraph"/>
        <w:numPr>
          <w:ilvl w:val="0"/>
          <w:numId w:val="6"/>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w:t>
      </w:r>
      <w:r w:rsidR="00DE4F07">
        <w:rPr>
          <w:rFonts w:eastAsia="新細明體"/>
          <w:bCs/>
          <w:lang w:eastAsia="zh-TW"/>
        </w:rPr>
        <w:t>4</w:t>
      </w:r>
      <w:r>
        <w:rPr>
          <w:rFonts w:eastAsia="新細明體"/>
          <w:bCs/>
          <w:lang w:eastAsia="zh-TW"/>
        </w:rPr>
        <w:t xml:space="preserve">: </w:t>
      </w:r>
      <w:r w:rsidRPr="007F2F2D">
        <w:rPr>
          <w:rFonts w:eastAsia="新細明體"/>
          <w:bCs/>
          <w:lang w:eastAsia="zh-TW"/>
        </w:rPr>
        <w:t xml:space="preserve">In NGSO, the serving cell measurement relaxation factor is </w:t>
      </w:r>
      <w:r w:rsidRPr="007F2F2D">
        <w:rPr>
          <w:rFonts w:eastAsia="新細明體"/>
          <w:bCs/>
          <w:u w:val="single"/>
          <w:lang w:eastAsia="zh-TW"/>
        </w:rPr>
        <w:t>reduced</w:t>
      </w:r>
      <w:r w:rsidRPr="007F2F2D">
        <w:rPr>
          <w:rFonts w:eastAsia="新細明體"/>
          <w:bCs/>
          <w:lang w:eastAsia="zh-TW"/>
        </w:rPr>
        <w:t xml:space="preserve"> by factor N from corresponding TN requirements for </w:t>
      </w:r>
      <w:proofErr w:type="spellStart"/>
      <w:r w:rsidRPr="007F2F2D">
        <w:rPr>
          <w:rFonts w:eastAsia="新細明體"/>
          <w:bCs/>
          <w:lang w:eastAsia="zh-TW"/>
        </w:rPr>
        <w:t>eMTC</w:t>
      </w:r>
      <w:proofErr w:type="spellEnd"/>
      <w:r w:rsidRPr="007F2F2D">
        <w:rPr>
          <w:rFonts w:eastAsia="新細明體"/>
          <w:bCs/>
          <w:lang w:eastAsia="zh-TW"/>
        </w:rPr>
        <w:t xml:space="preserve"> and NB-IOT in IDLE mode when cell is served by a LEO satellite compared to corresponding GEO satellite, where N</w:t>
      </w:r>
      <w:proofErr w:type="gramStart"/>
      <w:r w:rsidRPr="007F2F2D">
        <w:rPr>
          <w:rFonts w:eastAsia="新細明體"/>
          <w:bCs/>
          <w:lang w:eastAsia="zh-TW"/>
        </w:rPr>
        <w:t>=[</w:t>
      </w:r>
      <w:proofErr w:type="gramEnd"/>
      <w:r w:rsidRPr="007F2F2D">
        <w:rPr>
          <w:rFonts w:eastAsia="新細明體"/>
          <w:bCs/>
          <w:lang w:eastAsia="zh-TW"/>
        </w:rPr>
        <w:t>2].</w:t>
      </w:r>
      <w:r>
        <w:rPr>
          <w:rFonts w:eastAsia="新細明體"/>
          <w:bCs/>
          <w:lang w:eastAsia="zh-TW"/>
        </w:rPr>
        <w:t xml:space="preserve"> (Ericson)</w:t>
      </w:r>
    </w:p>
    <w:p w14:paraId="270CB76A" w14:textId="77777777" w:rsidR="00536DAE" w:rsidRPr="007F2F2D" w:rsidRDefault="00536DAE" w:rsidP="00536DAE">
      <w:pPr>
        <w:rPr>
          <w:color w:val="0070C0"/>
          <w:szCs w:val="24"/>
          <w:lang w:eastAsia="zh-CN"/>
        </w:rPr>
      </w:pPr>
      <w:r w:rsidRPr="007F2F2D">
        <w:rPr>
          <w:color w:val="0070C0"/>
          <w:szCs w:val="24"/>
          <w:lang w:eastAsia="zh-CN"/>
        </w:rPr>
        <w:t>Recommended WF</w:t>
      </w:r>
    </w:p>
    <w:p w14:paraId="2DE533D4" w14:textId="0A2B83B2" w:rsidR="00536DAE" w:rsidRPr="00623E4B" w:rsidRDefault="004B31D6" w:rsidP="00536DAE">
      <w:pPr>
        <w:pStyle w:val="ListParagraph"/>
        <w:numPr>
          <w:ilvl w:val="1"/>
          <w:numId w:val="6"/>
        </w:numPr>
        <w:overflowPunct/>
        <w:autoSpaceDE/>
        <w:autoSpaceDN/>
        <w:adjustRightInd/>
        <w:spacing w:after="120"/>
        <w:ind w:firstLineChars="0"/>
        <w:textAlignment w:val="auto"/>
        <w:rPr>
          <w:rFonts w:eastAsia="SimSun"/>
          <w:szCs w:val="24"/>
          <w:lang w:eastAsia="zh-CN"/>
        </w:rPr>
      </w:pPr>
      <w:r w:rsidRPr="004B31D6">
        <w:rPr>
          <w:rFonts w:eastAsia="SimSun"/>
          <w:szCs w:val="24"/>
          <w:lang w:eastAsia="zh-CN"/>
        </w:rPr>
        <w:lastRenderedPageBreak/>
        <w:t xml:space="preserve">Discuss whether to revise </w:t>
      </w:r>
      <w:r>
        <w:rPr>
          <w:rFonts w:eastAsia="SimSun"/>
          <w:szCs w:val="24"/>
          <w:lang w:eastAsia="zh-CN"/>
        </w:rPr>
        <w:t xml:space="preserve">or add additional conditions on </w:t>
      </w:r>
      <w:r w:rsidRPr="004B31D6">
        <w:rPr>
          <w:rFonts w:eastAsia="SimSun"/>
          <w:szCs w:val="24"/>
          <w:lang w:eastAsia="zh-CN"/>
        </w:rPr>
        <w:t xml:space="preserve">the </w:t>
      </w:r>
      <w:r>
        <w:rPr>
          <w:rFonts w:eastAsia="SimSun"/>
          <w:szCs w:val="24"/>
          <w:lang w:eastAsia="zh-CN"/>
        </w:rPr>
        <w:t>relaxed</w:t>
      </w:r>
      <w:r w:rsidRPr="004B31D6">
        <w:rPr>
          <w:rFonts w:eastAsia="SimSun"/>
          <w:szCs w:val="24"/>
          <w:lang w:eastAsia="zh-CN"/>
        </w:rPr>
        <w:t xml:space="preserve"> requirements </w:t>
      </w:r>
      <w:r>
        <w:rPr>
          <w:rFonts w:eastAsia="SimSun"/>
          <w:szCs w:val="24"/>
          <w:lang w:eastAsia="zh-CN"/>
        </w:rPr>
        <w:t xml:space="preserve">for NGSO, </w:t>
      </w:r>
      <w:proofErr w:type="gramStart"/>
      <w:r>
        <w:rPr>
          <w:rFonts w:eastAsia="SimSun"/>
          <w:szCs w:val="24"/>
          <w:lang w:eastAsia="zh-CN"/>
        </w:rPr>
        <w:t>e.g.</w:t>
      </w:r>
      <w:proofErr w:type="gramEnd"/>
      <w:r>
        <w:rPr>
          <w:rFonts w:eastAsia="SimSun"/>
          <w:szCs w:val="24"/>
          <w:lang w:eastAsia="zh-CN"/>
        </w:rPr>
        <w:t xml:space="preserve"> </w:t>
      </w:r>
      <w:r w:rsidRPr="004B31D6">
        <w:rPr>
          <w:rFonts w:eastAsia="SimSun"/>
          <w:szCs w:val="24"/>
          <w:lang w:eastAsia="zh-CN"/>
        </w:rPr>
        <w:t xml:space="preserve">upon </w:t>
      </w:r>
      <w:r w:rsidRPr="004B31D6">
        <w:rPr>
          <w:rFonts w:eastAsia="SimSun"/>
          <w:i/>
          <w:iCs/>
          <w:szCs w:val="24"/>
          <w:lang w:eastAsia="zh-CN"/>
        </w:rPr>
        <w:t>t-Service</w:t>
      </w:r>
      <w:r>
        <w:rPr>
          <w:rFonts w:eastAsia="SimSun"/>
          <w:szCs w:val="24"/>
          <w:lang w:eastAsia="zh-CN"/>
        </w:rPr>
        <w:t xml:space="preserve">. </w:t>
      </w:r>
    </w:p>
    <w:p w14:paraId="7DC8558F" w14:textId="5D5DB882" w:rsidR="00D74E34" w:rsidRDefault="00D74E34" w:rsidP="0006356E">
      <w:pPr>
        <w:rPr>
          <w:lang w:val="en-US" w:eastAsia="zh-CN"/>
        </w:rPr>
      </w:pPr>
    </w:p>
    <w:p w14:paraId="1526E6B0" w14:textId="2548D6F4" w:rsidR="004162B9" w:rsidRPr="004C3164" w:rsidRDefault="004162B9" w:rsidP="004162B9">
      <w:pPr>
        <w:pStyle w:val="Heading4"/>
        <w:numPr>
          <w:ilvl w:val="0"/>
          <w:numId w:val="0"/>
        </w:numPr>
      </w:pPr>
      <w:r w:rsidRPr="004C3164">
        <w:t xml:space="preserve">Issue </w:t>
      </w:r>
      <w:r w:rsidR="00302C04">
        <w:t>2</w:t>
      </w:r>
      <w:r w:rsidR="00C73968">
        <w:t>-2</w:t>
      </w:r>
      <w:r w:rsidR="00F37A2E">
        <w:t>-2</w:t>
      </w:r>
      <w:r w:rsidRPr="004C3164">
        <w:t xml:space="preserve">: </w:t>
      </w:r>
      <w:r w:rsidR="008F6604">
        <w:t xml:space="preserve">For </w:t>
      </w:r>
      <w:r w:rsidR="00FA38C3">
        <w:t xml:space="preserve">NGSO, </w:t>
      </w:r>
      <w:r w:rsidR="008A6D4F">
        <w:t xml:space="preserve">whether to revise the </w:t>
      </w:r>
      <w:r w:rsidR="00FA38C3">
        <w:t>r</w:t>
      </w:r>
      <w:r w:rsidRPr="007F2F2D">
        <w:t xml:space="preserve">elaxed </w:t>
      </w:r>
      <w:r>
        <w:t xml:space="preserve">neighbour </w:t>
      </w:r>
      <w:r w:rsidRPr="007F2F2D">
        <w:t>cell measurement</w:t>
      </w:r>
      <w:r w:rsidR="008A6D4F">
        <w:t xml:space="preserve"> requirements </w:t>
      </w:r>
      <w:r w:rsidRPr="007F2F2D">
        <w:t>in IDLE mode</w:t>
      </w:r>
    </w:p>
    <w:p w14:paraId="106CA2EA" w14:textId="77777777" w:rsidR="004162B9" w:rsidRPr="006018BD" w:rsidRDefault="004162B9" w:rsidP="004162B9">
      <w:pPr>
        <w:spacing w:after="120" w:line="252" w:lineRule="auto"/>
        <w:rPr>
          <w:rFonts w:eastAsia="Yu Mincho"/>
          <w:b/>
          <w:bCs/>
          <w:highlight w:val="green"/>
          <w:u w:val="single"/>
          <w:lang w:eastAsia="ja-JP"/>
        </w:rPr>
      </w:pPr>
      <w:r>
        <w:rPr>
          <w:b/>
          <w:bCs/>
          <w:color w:val="0070C0"/>
          <w:szCs w:val="24"/>
          <w:u w:val="single"/>
          <w:lang w:eastAsia="zh-CN"/>
        </w:rPr>
        <w:t>Proposals</w:t>
      </w:r>
    </w:p>
    <w:p w14:paraId="646FA775" w14:textId="452DA9D1" w:rsidR="00655AFE" w:rsidRPr="00655AFE" w:rsidRDefault="00655AFE" w:rsidP="00655AFE">
      <w:pPr>
        <w:pStyle w:val="ListParagraph"/>
        <w:numPr>
          <w:ilvl w:val="0"/>
          <w:numId w:val="6"/>
        </w:numPr>
        <w:ind w:firstLineChars="0"/>
        <w:jc w:val="both"/>
        <w:rPr>
          <w:rFonts w:eastAsiaTheme="minorEastAsia"/>
          <w:bCs/>
          <w:lang w:val="en-US" w:eastAsia="zh-CN"/>
        </w:rPr>
      </w:pPr>
      <w:r w:rsidRPr="00655AFE">
        <w:rPr>
          <w:rFonts w:eastAsiaTheme="minorEastAsia"/>
          <w:bCs/>
          <w:lang w:val="en-US" w:eastAsia="zh-CN"/>
        </w:rPr>
        <w:t xml:space="preserve">Proposal </w:t>
      </w:r>
      <w:r>
        <w:rPr>
          <w:rFonts w:eastAsiaTheme="minorEastAsia"/>
          <w:bCs/>
          <w:lang w:val="en-US" w:eastAsia="zh-CN"/>
        </w:rPr>
        <w:t>1</w:t>
      </w:r>
      <w:r w:rsidRPr="00655AFE">
        <w:rPr>
          <w:rFonts w:eastAsiaTheme="minorEastAsia"/>
          <w:bCs/>
          <w:lang w:val="en-US" w:eastAsia="zh-CN"/>
        </w:rPr>
        <w:t xml:space="preserve">: For relaxed measurement requirements for both serving cell and </w:t>
      </w:r>
      <w:proofErr w:type="spellStart"/>
      <w:r w:rsidRPr="004F56BC">
        <w:rPr>
          <w:rFonts w:eastAsiaTheme="minorEastAsia"/>
          <w:bCs/>
          <w:u w:val="single"/>
          <w:lang w:val="en-US" w:eastAsia="zh-CN"/>
        </w:rPr>
        <w:t>neighbour</w:t>
      </w:r>
      <w:proofErr w:type="spellEnd"/>
      <w:r w:rsidRPr="004F56BC">
        <w:rPr>
          <w:rFonts w:eastAsiaTheme="minorEastAsia"/>
          <w:bCs/>
          <w:u w:val="single"/>
          <w:lang w:val="en-US" w:eastAsia="zh-CN"/>
        </w:rPr>
        <w:t xml:space="preserve"> cell</w:t>
      </w:r>
      <w:r w:rsidRPr="00655AFE">
        <w:rPr>
          <w:rFonts w:eastAsiaTheme="minorEastAsia"/>
          <w:bCs/>
          <w:lang w:val="en-US" w:eastAsia="zh-CN"/>
        </w:rPr>
        <w:t>, add following conditions: (Huawei)</w:t>
      </w:r>
    </w:p>
    <w:p w14:paraId="2A783069" w14:textId="77777777" w:rsidR="00655AFE" w:rsidRPr="00655AFE" w:rsidRDefault="00655AFE" w:rsidP="00655AFE">
      <w:pPr>
        <w:pStyle w:val="ListParagraph"/>
        <w:numPr>
          <w:ilvl w:val="1"/>
          <w:numId w:val="6"/>
        </w:numPr>
        <w:spacing w:line="256" w:lineRule="auto"/>
        <w:ind w:firstLineChars="0"/>
        <w:jc w:val="both"/>
        <w:rPr>
          <w:bCs/>
        </w:rPr>
      </w:pPr>
      <w:r w:rsidRPr="00655AFE">
        <w:rPr>
          <w:bCs/>
        </w:rPr>
        <w:t xml:space="preserve">Time span to </w:t>
      </w:r>
      <w:proofErr w:type="spellStart"/>
      <w:r w:rsidRPr="00655AFE">
        <w:rPr>
          <w:bCs/>
        </w:rPr>
        <w:t>Tservice</w:t>
      </w:r>
      <w:proofErr w:type="spellEnd"/>
      <w:r w:rsidRPr="00655AFE">
        <w:rPr>
          <w:bCs/>
        </w:rPr>
        <w:t xml:space="preserve"> when serving cell stops service is longer than </w:t>
      </w:r>
      <w:proofErr w:type="spellStart"/>
      <w:r w:rsidRPr="00655AFE">
        <w:rPr>
          <w:bCs/>
        </w:rPr>
        <w:t>T</w:t>
      </w:r>
      <w:r w:rsidRPr="00655AFE">
        <w:rPr>
          <w:bCs/>
          <w:vertAlign w:val="subscript"/>
        </w:rPr>
        <w:t>trigger</w:t>
      </w:r>
      <w:proofErr w:type="spellEnd"/>
    </w:p>
    <w:p w14:paraId="742256FA" w14:textId="64E33113" w:rsidR="00655AFE" w:rsidRPr="00655AFE" w:rsidRDefault="00655AFE" w:rsidP="00655AFE">
      <w:pPr>
        <w:pStyle w:val="ListParagraph"/>
        <w:numPr>
          <w:ilvl w:val="1"/>
          <w:numId w:val="6"/>
        </w:numPr>
        <w:spacing w:line="256" w:lineRule="auto"/>
        <w:ind w:firstLineChars="0"/>
        <w:jc w:val="both"/>
        <w:rPr>
          <w:bCs/>
        </w:rPr>
      </w:pPr>
      <w:r w:rsidRPr="00655AFE">
        <w:rPr>
          <w:bCs/>
        </w:rPr>
        <w:t xml:space="preserve">Where </w:t>
      </w:r>
      <w:proofErr w:type="spellStart"/>
      <w:r w:rsidRPr="00655AFE">
        <w:rPr>
          <w:bCs/>
        </w:rPr>
        <w:t>T</w:t>
      </w:r>
      <w:r w:rsidRPr="00655AFE">
        <w:rPr>
          <w:bCs/>
          <w:vertAlign w:val="subscript"/>
        </w:rPr>
        <w:t>trigger</w:t>
      </w:r>
      <w:proofErr w:type="spellEnd"/>
      <w:r w:rsidRPr="00655AFE">
        <w:rPr>
          <w:bCs/>
        </w:rPr>
        <w:t xml:space="preserve"> = </w:t>
      </w:r>
      <w:proofErr w:type="gramStart"/>
      <w:r w:rsidRPr="00655AFE">
        <w:rPr>
          <w:bCs/>
        </w:rPr>
        <w:t>max(</w:t>
      </w:r>
      <w:proofErr w:type="spellStart"/>
      <w:proofErr w:type="gramEnd"/>
      <w:r w:rsidRPr="00655AFE">
        <w:rPr>
          <w:bCs/>
        </w:rPr>
        <w:t>T</w:t>
      </w:r>
      <w:r w:rsidRPr="00655AFE">
        <w:rPr>
          <w:bCs/>
          <w:vertAlign w:val="subscript"/>
        </w:rPr>
        <w:t>detect,NB_Intra_NC</w:t>
      </w:r>
      <w:proofErr w:type="spellEnd"/>
      <w:r w:rsidRPr="00655AFE">
        <w:rPr>
          <w:rFonts w:cs="v4.2.0"/>
          <w:bCs/>
        </w:rPr>
        <w:t xml:space="preserve"> , </w:t>
      </w:r>
      <w:proofErr w:type="spellStart"/>
      <w:r w:rsidRPr="00655AFE">
        <w:rPr>
          <w:rFonts w:cs="v4.2.0"/>
          <w:bCs/>
        </w:rPr>
        <w:t>P</w:t>
      </w:r>
      <w:r w:rsidRPr="00655AFE">
        <w:rPr>
          <w:rFonts w:cs="v4.2.0"/>
          <w:bCs/>
          <w:vertAlign w:val="subscript"/>
        </w:rPr>
        <w:t>carrier</w:t>
      </w:r>
      <w:proofErr w:type="spellEnd"/>
      <w:r w:rsidRPr="00655AFE">
        <w:rPr>
          <w:rFonts w:cs="v4.2.0"/>
          <w:bCs/>
        </w:rPr>
        <w:t xml:space="preserve"> * </w:t>
      </w:r>
      <w:proofErr w:type="spellStart"/>
      <w:r w:rsidRPr="00655AFE">
        <w:rPr>
          <w:rFonts w:cs="v4.2.0"/>
          <w:bCs/>
        </w:rPr>
        <w:t>T</w:t>
      </w:r>
      <w:r w:rsidRPr="00655AFE">
        <w:rPr>
          <w:rFonts w:cs="v4.2.0"/>
          <w:bCs/>
          <w:vertAlign w:val="subscript"/>
        </w:rPr>
        <w:t>detect,NB_Inter_NC</w:t>
      </w:r>
      <w:proofErr w:type="spellEnd"/>
      <w:r w:rsidRPr="00655AFE">
        <w:rPr>
          <w:rFonts w:cs="v4.2.0"/>
          <w:bCs/>
        </w:rPr>
        <w:t xml:space="preserve">) for NB and </w:t>
      </w:r>
      <w:proofErr w:type="spellStart"/>
      <w:r w:rsidRPr="00655AFE">
        <w:rPr>
          <w:bCs/>
        </w:rPr>
        <w:t>T</w:t>
      </w:r>
      <w:r w:rsidRPr="00655AFE">
        <w:rPr>
          <w:bCs/>
          <w:vertAlign w:val="subscript"/>
        </w:rPr>
        <w:t>trigger</w:t>
      </w:r>
      <w:proofErr w:type="spellEnd"/>
      <w:r w:rsidRPr="00655AFE">
        <w:rPr>
          <w:bCs/>
        </w:rPr>
        <w:t xml:space="preserve"> = max(</w:t>
      </w:r>
      <w:proofErr w:type="spellStart"/>
      <w:r w:rsidRPr="00655AFE">
        <w:rPr>
          <w:bCs/>
        </w:rPr>
        <w:t>T</w:t>
      </w:r>
      <w:r w:rsidRPr="00655AFE">
        <w:rPr>
          <w:bCs/>
          <w:vertAlign w:val="subscript"/>
        </w:rPr>
        <w:t>detect,EUTRAN_Intra_NC</w:t>
      </w:r>
      <w:proofErr w:type="spellEnd"/>
      <w:r w:rsidRPr="00655AFE">
        <w:rPr>
          <w:rFonts w:cs="v4.2.0"/>
          <w:bCs/>
        </w:rPr>
        <w:t xml:space="preserve">, </w:t>
      </w:r>
      <w:proofErr w:type="spellStart"/>
      <w:r w:rsidRPr="00655AFE">
        <w:rPr>
          <w:rFonts w:cs="v4.2.0"/>
          <w:bCs/>
        </w:rPr>
        <w:t>K</w:t>
      </w:r>
      <w:r w:rsidRPr="00655AFE">
        <w:rPr>
          <w:rFonts w:cs="v4.2.0"/>
          <w:bCs/>
          <w:vertAlign w:val="subscript"/>
        </w:rPr>
        <w:t>carrier</w:t>
      </w:r>
      <w:proofErr w:type="spellEnd"/>
      <w:r w:rsidRPr="00655AFE">
        <w:rPr>
          <w:rFonts w:cs="v4.2.0"/>
          <w:bCs/>
        </w:rPr>
        <w:t>*</w:t>
      </w:r>
      <w:proofErr w:type="spellStart"/>
      <w:r w:rsidRPr="00655AFE">
        <w:rPr>
          <w:rFonts w:cs="v4.2.0"/>
          <w:bCs/>
        </w:rPr>
        <w:t>T</w:t>
      </w:r>
      <w:r w:rsidRPr="00655AFE">
        <w:rPr>
          <w:rFonts w:cs="v4.2.0"/>
          <w:bCs/>
          <w:vertAlign w:val="subscript"/>
        </w:rPr>
        <w:t>detect,EUTRAN_Inter_NC</w:t>
      </w:r>
      <w:proofErr w:type="spellEnd"/>
      <w:r w:rsidRPr="00655AFE">
        <w:rPr>
          <w:rFonts w:cs="v4.2.0"/>
          <w:bCs/>
        </w:rPr>
        <w:t xml:space="preserve">) for </w:t>
      </w:r>
      <w:proofErr w:type="spellStart"/>
      <w:r w:rsidRPr="00655AFE">
        <w:rPr>
          <w:rFonts w:cs="v4.2.0"/>
          <w:bCs/>
        </w:rPr>
        <w:t>eMTC</w:t>
      </w:r>
      <w:proofErr w:type="spellEnd"/>
      <w:r w:rsidRPr="00655AFE">
        <w:rPr>
          <w:rFonts w:cs="v4.2.0"/>
          <w:bCs/>
        </w:rPr>
        <w:t>.</w:t>
      </w:r>
    </w:p>
    <w:p w14:paraId="4ABB76BA" w14:textId="1371143E" w:rsidR="004162B9" w:rsidRPr="007F2F2D" w:rsidRDefault="004162B9" w:rsidP="007C16B8">
      <w:pPr>
        <w:pStyle w:val="ListParagraph"/>
        <w:numPr>
          <w:ilvl w:val="0"/>
          <w:numId w:val="6"/>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w:t>
      </w:r>
      <w:r w:rsidR="00655AFE">
        <w:rPr>
          <w:rFonts w:eastAsia="新細明體"/>
          <w:bCs/>
          <w:lang w:eastAsia="zh-TW"/>
        </w:rPr>
        <w:t>2</w:t>
      </w:r>
      <w:r>
        <w:rPr>
          <w:rFonts w:eastAsia="新細明體"/>
          <w:bCs/>
          <w:lang w:eastAsia="zh-TW"/>
        </w:rPr>
        <w:t xml:space="preserve">: </w:t>
      </w:r>
      <w:r w:rsidRPr="007F2F2D">
        <w:rPr>
          <w:rFonts w:eastAsia="新細明體"/>
          <w:bCs/>
          <w:lang w:eastAsia="zh-TW"/>
        </w:rPr>
        <w:t xml:space="preserve">The </w:t>
      </w:r>
      <w:proofErr w:type="spellStart"/>
      <w:r w:rsidRPr="007F2F2D">
        <w:rPr>
          <w:rFonts w:eastAsia="新細明體"/>
          <w:bCs/>
          <w:lang w:eastAsia="zh-TW"/>
        </w:rPr>
        <w:t>eMTC</w:t>
      </w:r>
      <w:proofErr w:type="spellEnd"/>
      <w:r w:rsidRPr="007F2F2D">
        <w:rPr>
          <w:rFonts w:eastAsia="新細明體"/>
          <w:bCs/>
          <w:lang w:eastAsia="zh-TW"/>
        </w:rPr>
        <w:t xml:space="preserve"> and NB-IoT UE is allowed to meet the relaxed neighbour cell requirements </w:t>
      </w:r>
      <w:proofErr w:type="gramStart"/>
      <w:r w:rsidRPr="007F2F2D">
        <w:rPr>
          <w:rFonts w:eastAsia="新細明體"/>
          <w:bCs/>
          <w:lang w:eastAsia="zh-TW"/>
        </w:rPr>
        <w:t>provided that</w:t>
      </w:r>
      <w:proofErr w:type="gramEnd"/>
      <w:r w:rsidRPr="007F2F2D">
        <w:rPr>
          <w:rFonts w:eastAsia="新細明體"/>
          <w:bCs/>
          <w:lang w:eastAsia="zh-TW"/>
        </w:rPr>
        <w:t xml:space="preserve"> it has found more than [1] satellite including the serving satellite. </w:t>
      </w:r>
      <w:r>
        <w:rPr>
          <w:rFonts w:eastAsia="新細明體"/>
          <w:bCs/>
          <w:lang w:eastAsia="zh-TW"/>
        </w:rPr>
        <w:t>(Ericson)</w:t>
      </w:r>
    </w:p>
    <w:p w14:paraId="14C68F9F" w14:textId="77777777" w:rsidR="004162B9" w:rsidRPr="007F2F2D" w:rsidRDefault="004162B9" w:rsidP="004162B9">
      <w:pPr>
        <w:rPr>
          <w:color w:val="0070C0"/>
          <w:szCs w:val="24"/>
          <w:lang w:eastAsia="zh-CN"/>
        </w:rPr>
      </w:pPr>
      <w:r w:rsidRPr="007F2F2D">
        <w:rPr>
          <w:color w:val="0070C0"/>
          <w:szCs w:val="24"/>
          <w:lang w:eastAsia="zh-CN"/>
        </w:rPr>
        <w:t>Recommended WF</w:t>
      </w:r>
    </w:p>
    <w:p w14:paraId="520F9588" w14:textId="77777777" w:rsidR="009100DE" w:rsidRPr="00623E4B" w:rsidRDefault="009100DE" w:rsidP="009100DE">
      <w:pPr>
        <w:pStyle w:val="ListParagraph"/>
        <w:numPr>
          <w:ilvl w:val="1"/>
          <w:numId w:val="6"/>
        </w:numPr>
        <w:overflowPunct/>
        <w:autoSpaceDE/>
        <w:autoSpaceDN/>
        <w:adjustRightInd/>
        <w:spacing w:after="120"/>
        <w:ind w:firstLineChars="0"/>
        <w:textAlignment w:val="auto"/>
        <w:rPr>
          <w:rFonts w:eastAsia="SimSun"/>
          <w:szCs w:val="24"/>
          <w:lang w:eastAsia="zh-CN"/>
        </w:rPr>
      </w:pPr>
      <w:r w:rsidRPr="004B31D6">
        <w:rPr>
          <w:rFonts w:eastAsia="SimSun"/>
          <w:szCs w:val="24"/>
          <w:lang w:eastAsia="zh-CN"/>
        </w:rPr>
        <w:t xml:space="preserve">Discuss whether to revise </w:t>
      </w:r>
      <w:r>
        <w:rPr>
          <w:rFonts w:eastAsia="SimSun"/>
          <w:szCs w:val="24"/>
          <w:lang w:eastAsia="zh-CN"/>
        </w:rPr>
        <w:t xml:space="preserve">or add additional conditions on </w:t>
      </w:r>
      <w:r w:rsidRPr="004B31D6">
        <w:rPr>
          <w:rFonts w:eastAsia="SimSun"/>
          <w:szCs w:val="24"/>
          <w:lang w:eastAsia="zh-CN"/>
        </w:rPr>
        <w:t xml:space="preserve">the </w:t>
      </w:r>
      <w:r>
        <w:rPr>
          <w:rFonts w:eastAsia="SimSun"/>
          <w:szCs w:val="24"/>
          <w:lang w:eastAsia="zh-CN"/>
        </w:rPr>
        <w:t>relaxed</w:t>
      </w:r>
      <w:r w:rsidRPr="004B31D6">
        <w:rPr>
          <w:rFonts w:eastAsia="SimSun"/>
          <w:szCs w:val="24"/>
          <w:lang w:eastAsia="zh-CN"/>
        </w:rPr>
        <w:t xml:space="preserve"> requirements </w:t>
      </w:r>
      <w:r>
        <w:rPr>
          <w:rFonts w:eastAsia="SimSun"/>
          <w:szCs w:val="24"/>
          <w:lang w:eastAsia="zh-CN"/>
        </w:rPr>
        <w:t xml:space="preserve">for NGSO, </w:t>
      </w:r>
      <w:proofErr w:type="gramStart"/>
      <w:r>
        <w:rPr>
          <w:rFonts w:eastAsia="SimSun"/>
          <w:szCs w:val="24"/>
          <w:lang w:eastAsia="zh-CN"/>
        </w:rPr>
        <w:t>e.g.</w:t>
      </w:r>
      <w:proofErr w:type="gramEnd"/>
      <w:r>
        <w:rPr>
          <w:rFonts w:eastAsia="SimSun"/>
          <w:szCs w:val="24"/>
          <w:lang w:eastAsia="zh-CN"/>
        </w:rPr>
        <w:t xml:space="preserve"> </w:t>
      </w:r>
      <w:r w:rsidRPr="004B31D6">
        <w:rPr>
          <w:rFonts w:eastAsia="SimSun"/>
          <w:szCs w:val="24"/>
          <w:lang w:eastAsia="zh-CN"/>
        </w:rPr>
        <w:t xml:space="preserve">upon </w:t>
      </w:r>
      <w:r w:rsidRPr="004B31D6">
        <w:rPr>
          <w:rFonts w:eastAsia="SimSun"/>
          <w:i/>
          <w:iCs/>
          <w:szCs w:val="24"/>
          <w:lang w:eastAsia="zh-CN"/>
        </w:rPr>
        <w:t>t-Service</w:t>
      </w:r>
      <w:r>
        <w:rPr>
          <w:rFonts w:eastAsia="SimSun"/>
          <w:szCs w:val="24"/>
          <w:lang w:eastAsia="zh-CN"/>
        </w:rPr>
        <w:t xml:space="preserve">. </w:t>
      </w:r>
    </w:p>
    <w:p w14:paraId="6F7C4723" w14:textId="77777777" w:rsidR="007F2F2D" w:rsidRPr="009100DE" w:rsidRDefault="007F2F2D" w:rsidP="0006356E">
      <w:pPr>
        <w:rPr>
          <w:lang w:eastAsia="zh-CN"/>
        </w:rPr>
      </w:pPr>
    </w:p>
    <w:p w14:paraId="362E436C" w14:textId="1EA94B00" w:rsidR="006218D6" w:rsidRPr="004C3164" w:rsidRDefault="00F528EB" w:rsidP="006218D6">
      <w:pPr>
        <w:pStyle w:val="Heading4"/>
        <w:numPr>
          <w:ilvl w:val="0"/>
          <w:numId w:val="0"/>
        </w:numPr>
      </w:pPr>
      <w:r>
        <w:t>I</w:t>
      </w:r>
      <w:r w:rsidR="006218D6" w:rsidRPr="004C3164">
        <w:t xml:space="preserve">ssue </w:t>
      </w:r>
      <w:r w:rsidR="00DA39AB">
        <w:rPr>
          <w:rFonts w:eastAsia="新細明體"/>
          <w:lang w:eastAsia="zh-TW"/>
        </w:rPr>
        <w:t>2</w:t>
      </w:r>
      <w:r>
        <w:rPr>
          <w:rFonts w:eastAsia="新細明體"/>
          <w:lang w:eastAsia="zh-TW"/>
        </w:rPr>
        <w:t>-</w:t>
      </w:r>
      <w:r w:rsidR="004B6D35">
        <w:rPr>
          <w:rFonts w:eastAsia="新細明體"/>
          <w:lang w:eastAsia="zh-TW"/>
        </w:rPr>
        <w:t>3</w:t>
      </w:r>
      <w:r w:rsidR="00F37A2E">
        <w:rPr>
          <w:rFonts w:eastAsia="新細明體"/>
          <w:lang w:eastAsia="zh-TW"/>
        </w:rPr>
        <w:t>-1</w:t>
      </w:r>
      <w:r w:rsidR="006218D6" w:rsidRPr="004C3164">
        <w:t>: PUR</w:t>
      </w:r>
      <w:r>
        <w:t xml:space="preserve">, RSRP-based </w:t>
      </w:r>
      <w:r w:rsidRPr="00F528EB">
        <w:t>TA validation</w:t>
      </w:r>
    </w:p>
    <w:p w14:paraId="03D5135F" w14:textId="0C8A538F" w:rsidR="003164F7" w:rsidRPr="00F058A1" w:rsidRDefault="00F528EB" w:rsidP="00F058A1">
      <w:pPr>
        <w:spacing w:after="120" w:line="252" w:lineRule="auto"/>
        <w:rPr>
          <w:rFonts w:eastAsia="Yu Mincho"/>
          <w:b/>
          <w:bCs/>
          <w:highlight w:val="green"/>
          <w:u w:val="single"/>
          <w:lang w:eastAsia="ja-JP"/>
        </w:rPr>
      </w:pPr>
      <w:r>
        <w:rPr>
          <w:b/>
          <w:bCs/>
          <w:color w:val="0070C0"/>
          <w:szCs w:val="24"/>
          <w:u w:val="single"/>
          <w:lang w:eastAsia="zh-CN"/>
        </w:rPr>
        <w:t>Proposals</w:t>
      </w:r>
    </w:p>
    <w:p w14:paraId="631A9B24" w14:textId="23307CA6" w:rsidR="0058380B" w:rsidRPr="0058380B" w:rsidRDefault="0058380B" w:rsidP="0058380B">
      <w:pPr>
        <w:pStyle w:val="ListParagraph"/>
        <w:numPr>
          <w:ilvl w:val="0"/>
          <w:numId w:val="14"/>
        </w:numPr>
        <w:ind w:firstLineChars="0"/>
        <w:rPr>
          <w:color w:val="000000" w:themeColor="text1"/>
          <w:lang w:val="en-US"/>
        </w:rPr>
      </w:pPr>
      <w:r w:rsidRPr="0058380B">
        <w:rPr>
          <w:b/>
          <w:bCs/>
          <w:color w:val="000000" w:themeColor="text1"/>
        </w:rPr>
        <w:t xml:space="preserve">Option </w:t>
      </w:r>
      <w:r>
        <w:rPr>
          <w:b/>
          <w:bCs/>
          <w:color w:val="000000" w:themeColor="text1"/>
        </w:rPr>
        <w:t>1</w:t>
      </w:r>
      <w:r w:rsidRPr="00131BC6">
        <w:rPr>
          <w:color w:val="000000" w:themeColor="text1"/>
        </w:rPr>
        <w:t>:</w:t>
      </w:r>
      <w:r w:rsidRPr="00131BC6">
        <w:rPr>
          <w:b/>
          <w:bCs/>
          <w:color w:val="000000" w:themeColor="text1"/>
        </w:rPr>
        <w:t xml:space="preserve"> </w:t>
      </w:r>
      <w:r w:rsidRPr="0058380B">
        <w:rPr>
          <w:color w:val="000000" w:themeColor="text1"/>
          <w:lang w:val="en-US"/>
        </w:rPr>
        <w:t xml:space="preserve">The legacy RSRP-based TA validation </w:t>
      </w:r>
      <w:r w:rsidR="00127B2B" w:rsidRPr="00BF320C">
        <w:rPr>
          <w:color w:val="000000" w:themeColor="text1"/>
          <w:lang w:val="en-US"/>
        </w:rPr>
        <w:t>requirements</w:t>
      </w:r>
      <w:r w:rsidR="00127B2B">
        <w:rPr>
          <w:color w:val="000000" w:themeColor="text1"/>
          <w:lang w:val="en-US"/>
        </w:rPr>
        <w:t xml:space="preserve"> are</w:t>
      </w:r>
      <w:r w:rsidRPr="0058380B">
        <w:rPr>
          <w:color w:val="000000" w:themeColor="text1"/>
          <w:lang w:val="en-US"/>
        </w:rPr>
        <w:t xml:space="preserve"> applicable for PUR in IoT NTN as baseline, for both GEO and LEO</w:t>
      </w:r>
      <w:r w:rsidRPr="00131BC6">
        <w:rPr>
          <w:color w:val="000000" w:themeColor="text1"/>
          <w:lang w:val="en-US"/>
        </w:rPr>
        <w:t>.</w:t>
      </w:r>
      <w:r>
        <w:rPr>
          <w:color w:val="000000" w:themeColor="text1"/>
          <w:lang w:val="en-US"/>
        </w:rPr>
        <w:t xml:space="preserve"> (MediaTek)</w:t>
      </w:r>
    </w:p>
    <w:p w14:paraId="47F68BB2" w14:textId="69D67385" w:rsidR="00131BC6" w:rsidRDefault="00131BC6" w:rsidP="00B02CEE">
      <w:pPr>
        <w:pStyle w:val="ListParagraph"/>
        <w:numPr>
          <w:ilvl w:val="0"/>
          <w:numId w:val="14"/>
        </w:numPr>
        <w:ind w:firstLineChars="0"/>
        <w:rPr>
          <w:color w:val="000000" w:themeColor="text1"/>
          <w:lang w:val="en-US"/>
        </w:rPr>
      </w:pPr>
      <w:r w:rsidRPr="0058380B">
        <w:rPr>
          <w:b/>
          <w:bCs/>
          <w:color w:val="000000" w:themeColor="text1"/>
        </w:rPr>
        <w:t xml:space="preserve">Option </w:t>
      </w:r>
      <w:r w:rsidR="0058380B">
        <w:rPr>
          <w:b/>
          <w:bCs/>
          <w:color w:val="000000" w:themeColor="text1"/>
        </w:rPr>
        <w:t>2</w:t>
      </w:r>
      <w:r w:rsidRPr="00131BC6">
        <w:rPr>
          <w:color w:val="000000" w:themeColor="text1"/>
        </w:rPr>
        <w:t>:</w:t>
      </w:r>
      <w:r w:rsidRPr="00131BC6">
        <w:rPr>
          <w:b/>
          <w:bCs/>
          <w:color w:val="000000" w:themeColor="text1"/>
        </w:rPr>
        <w:t xml:space="preserve"> </w:t>
      </w:r>
      <w:r w:rsidRPr="00131BC6">
        <w:rPr>
          <w:color w:val="000000" w:themeColor="text1"/>
          <w:lang w:val="en-US"/>
        </w:rPr>
        <w:t xml:space="preserve">RAN4 </w:t>
      </w:r>
      <w:r w:rsidRPr="00BF320C">
        <w:rPr>
          <w:color w:val="000000" w:themeColor="text1"/>
          <w:u w:val="single"/>
          <w:lang w:val="en-US"/>
        </w:rPr>
        <w:t>shall not</w:t>
      </w:r>
      <w:r w:rsidRPr="00131BC6">
        <w:rPr>
          <w:color w:val="000000" w:themeColor="text1"/>
          <w:lang w:val="en-US"/>
        </w:rPr>
        <w:t xml:space="preserve"> reuse the legacy RSRP-based TA validation for PUR in IoT NTN for both GEO and LEO.</w:t>
      </w:r>
      <w:r>
        <w:rPr>
          <w:color w:val="000000" w:themeColor="text1"/>
          <w:lang w:val="en-US"/>
        </w:rPr>
        <w:t xml:space="preserve"> (Ericsson)</w:t>
      </w:r>
    </w:p>
    <w:p w14:paraId="560799AB" w14:textId="4F062131" w:rsidR="00BF320C" w:rsidRDefault="00BF320C" w:rsidP="00B02CEE">
      <w:pPr>
        <w:pStyle w:val="ListParagraph"/>
        <w:numPr>
          <w:ilvl w:val="0"/>
          <w:numId w:val="14"/>
        </w:numPr>
        <w:ind w:firstLineChars="0"/>
        <w:rPr>
          <w:color w:val="000000" w:themeColor="text1"/>
          <w:lang w:val="en-US"/>
        </w:rPr>
      </w:pPr>
      <w:r w:rsidRPr="0058380B">
        <w:rPr>
          <w:b/>
          <w:bCs/>
          <w:color w:val="000000" w:themeColor="text1"/>
          <w:lang w:val="en-US"/>
        </w:rPr>
        <w:t xml:space="preserve">Option </w:t>
      </w:r>
      <w:r w:rsidR="0058380B">
        <w:rPr>
          <w:b/>
          <w:bCs/>
          <w:color w:val="000000" w:themeColor="text1"/>
          <w:lang w:val="en-US"/>
        </w:rPr>
        <w:t>3</w:t>
      </w:r>
      <w:r>
        <w:rPr>
          <w:color w:val="000000" w:themeColor="text1"/>
          <w:lang w:val="en-US"/>
        </w:rPr>
        <w:t xml:space="preserve">: </w:t>
      </w:r>
      <w:r w:rsidRPr="00BF320C">
        <w:rPr>
          <w:color w:val="000000" w:themeColor="text1"/>
          <w:lang w:val="en-US"/>
        </w:rPr>
        <w:t>Legacy RSRP-based TA validation requirements apply to GEO, and no requirements for LEO.</w:t>
      </w:r>
      <w:r>
        <w:rPr>
          <w:color w:val="000000" w:themeColor="text1"/>
          <w:lang w:val="en-US"/>
        </w:rPr>
        <w:t xml:space="preserve"> (</w:t>
      </w:r>
      <w:proofErr w:type="spellStart"/>
      <w:r>
        <w:rPr>
          <w:color w:val="000000" w:themeColor="text1"/>
          <w:lang w:val="en-US"/>
        </w:rPr>
        <w:t>Hauwei</w:t>
      </w:r>
      <w:proofErr w:type="spellEnd"/>
      <w:r>
        <w:rPr>
          <w:color w:val="000000" w:themeColor="text1"/>
          <w:lang w:val="en-US"/>
        </w:rPr>
        <w:t>)</w:t>
      </w:r>
    </w:p>
    <w:p w14:paraId="0F24D5EE" w14:textId="1CCA5F5A" w:rsidR="00F058A1" w:rsidRPr="00F058A1" w:rsidRDefault="00F058A1" w:rsidP="00F058A1">
      <w:pPr>
        <w:pStyle w:val="Proposal"/>
        <w:numPr>
          <w:ilvl w:val="0"/>
          <w:numId w:val="14"/>
        </w:numPr>
        <w:rPr>
          <w:rFonts w:ascii="Times New Roman" w:eastAsia="MS Mincho" w:hAnsi="Times New Roman" w:cs="Times New Roman"/>
          <w:b w:val="0"/>
          <w:bCs w:val="0"/>
          <w:color w:val="000000" w:themeColor="text1"/>
          <w:szCs w:val="20"/>
          <w:lang w:eastAsia="en-US"/>
        </w:rPr>
      </w:pPr>
      <w:r w:rsidRPr="0058380B">
        <w:rPr>
          <w:rFonts w:ascii="Times New Roman" w:eastAsia="MS Mincho" w:hAnsi="Times New Roman" w:cs="Times New Roman"/>
          <w:color w:val="000000" w:themeColor="text1"/>
          <w:szCs w:val="20"/>
          <w:lang w:eastAsia="en-US"/>
        </w:rPr>
        <w:t xml:space="preserve">Option </w:t>
      </w:r>
      <w:r w:rsidR="0058380B">
        <w:rPr>
          <w:rFonts w:ascii="Times New Roman" w:eastAsia="MS Mincho" w:hAnsi="Times New Roman" w:cs="Times New Roman"/>
          <w:color w:val="000000" w:themeColor="text1"/>
          <w:szCs w:val="20"/>
          <w:lang w:eastAsia="en-US"/>
        </w:rPr>
        <w:t>3</w:t>
      </w:r>
      <w:r w:rsidR="00BF320C" w:rsidRPr="0058380B">
        <w:rPr>
          <w:rFonts w:ascii="Times New Roman" w:eastAsia="MS Mincho" w:hAnsi="Times New Roman" w:cs="Times New Roman"/>
          <w:color w:val="000000" w:themeColor="text1"/>
          <w:szCs w:val="20"/>
          <w:lang w:eastAsia="en-US"/>
        </w:rPr>
        <w:t>a</w:t>
      </w:r>
      <w:r w:rsidRPr="00F0366E">
        <w:rPr>
          <w:rFonts w:ascii="Times New Roman" w:eastAsia="MS Mincho" w:hAnsi="Times New Roman" w:cs="Times New Roman"/>
          <w:b w:val="0"/>
          <w:bCs w:val="0"/>
          <w:color w:val="000000" w:themeColor="text1"/>
          <w:szCs w:val="20"/>
          <w:lang w:eastAsia="en-US"/>
        </w:rPr>
        <w:t xml:space="preserve">: </w:t>
      </w:r>
      <w:r w:rsidRPr="009A1255">
        <w:rPr>
          <w:rFonts w:ascii="Times New Roman" w:eastAsia="MS Mincho" w:hAnsi="Times New Roman" w:cs="Times New Roman"/>
          <w:b w:val="0"/>
          <w:bCs w:val="0"/>
          <w:color w:val="000000" w:themeColor="text1"/>
          <w:szCs w:val="20"/>
          <w:lang w:eastAsia="en-US"/>
        </w:rPr>
        <w:t>RAN4 does not define PUR requirements for NGSO in Rel-17</w:t>
      </w:r>
      <w:r w:rsidRPr="00F0366E">
        <w:rPr>
          <w:rFonts w:ascii="Times New Roman" w:eastAsia="MS Mincho" w:hAnsi="Times New Roman" w:cs="Times New Roman"/>
          <w:b w:val="0"/>
          <w:bCs w:val="0"/>
          <w:color w:val="000000" w:themeColor="text1"/>
          <w:szCs w:val="20"/>
          <w:lang w:eastAsia="en-US"/>
        </w:rPr>
        <w:t>. (</w:t>
      </w:r>
      <w:r>
        <w:rPr>
          <w:rFonts w:ascii="Times New Roman" w:eastAsia="MS Mincho" w:hAnsi="Times New Roman" w:cs="Times New Roman"/>
          <w:b w:val="0"/>
          <w:bCs w:val="0"/>
          <w:color w:val="000000" w:themeColor="text1"/>
          <w:szCs w:val="20"/>
          <w:lang w:eastAsia="en-US"/>
        </w:rPr>
        <w:t>Qualcomm</w:t>
      </w:r>
      <w:r w:rsidRPr="00F0366E">
        <w:rPr>
          <w:rFonts w:ascii="Times New Roman" w:eastAsia="MS Mincho" w:hAnsi="Times New Roman" w:cs="Times New Roman"/>
          <w:b w:val="0"/>
          <w:bCs w:val="0"/>
          <w:color w:val="000000" w:themeColor="text1"/>
          <w:szCs w:val="20"/>
          <w:lang w:eastAsia="en-US"/>
        </w:rPr>
        <w:t>)</w:t>
      </w:r>
    </w:p>
    <w:p w14:paraId="63736F20" w14:textId="5CECB6E5" w:rsidR="009A1255" w:rsidRPr="00C073D1" w:rsidRDefault="00F528EB" w:rsidP="00C073D1">
      <w:pPr>
        <w:spacing w:after="120"/>
        <w:rPr>
          <w:rFonts w:eastAsiaTheme="minorEastAsia"/>
          <w:szCs w:val="24"/>
          <w:lang w:eastAsia="zh-TW"/>
        </w:rPr>
      </w:pPr>
      <w:r w:rsidRPr="00AC333C">
        <w:rPr>
          <w:color w:val="0070C0"/>
          <w:szCs w:val="24"/>
          <w:lang w:eastAsia="zh-CN"/>
        </w:rPr>
        <w:t>Recommended WF</w:t>
      </w:r>
      <w:r w:rsidRPr="00AC333C">
        <w:rPr>
          <w:szCs w:val="24"/>
          <w:lang w:eastAsia="zh-CN"/>
        </w:rPr>
        <w:t xml:space="preserve">: </w:t>
      </w:r>
      <w:r w:rsidR="003D6372">
        <w:rPr>
          <w:rFonts w:eastAsia="MS Mincho"/>
          <w:color w:val="000000" w:themeColor="text1"/>
        </w:rPr>
        <w:t>Discuss the options.</w:t>
      </w:r>
    </w:p>
    <w:p w14:paraId="2EEB3B48" w14:textId="77777777" w:rsidR="009A1255" w:rsidRDefault="009A1255" w:rsidP="00F528EB">
      <w:pPr>
        <w:pStyle w:val="Proposal"/>
        <w:rPr>
          <w:rFonts w:eastAsiaTheme="minorEastAsia"/>
          <w:color w:val="000000" w:themeColor="text1"/>
          <w:sz w:val="18"/>
          <w:szCs w:val="18"/>
          <w:lang w:val="en-GB"/>
        </w:rPr>
      </w:pPr>
    </w:p>
    <w:p w14:paraId="41B103EB" w14:textId="7DB442EA" w:rsidR="00F528EB" w:rsidRPr="004C3164" w:rsidRDefault="00F528EB" w:rsidP="00F528EB">
      <w:pPr>
        <w:pStyle w:val="Heading4"/>
        <w:numPr>
          <w:ilvl w:val="0"/>
          <w:numId w:val="0"/>
        </w:numPr>
      </w:pPr>
      <w:r>
        <w:t>I</w:t>
      </w:r>
      <w:r w:rsidRPr="004C3164">
        <w:t xml:space="preserve">ssue </w:t>
      </w:r>
      <w:r w:rsidR="00DA39AB">
        <w:rPr>
          <w:rFonts w:eastAsia="新細明體"/>
          <w:lang w:eastAsia="zh-TW"/>
        </w:rPr>
        <w:t>2</w:t>
      </w:r>
      <w:r>
        <w:rPr>
          <w:rFonts w:eastAsia="新細明體"/>
          <w:lang w:eastAsia="zh-TW"/>
        </w:rPr>
        <w:t>-</w:t>
      </w:r>
      <w:r w:rsidR="004B6D35">
        <w:rPr>
          <w:rFonts w:eastAsia="新細明體"/>
          <w:lang w:eastAsia="zh-TW"/>
        </w:rPr>
        <w:t>3</w:t>
      </w:r>
      <w:r w:rsidR="00F37A2E">
        <w:rPr>
          <w:rFonts w:eastAsia="新細明體"/>
          <w:lang w:eastAsia="zh-TW"/>
        </w:rPr>
        <w:t>-2</w:t>
      </w:r>
      <w:r w:rsidRPr="004C3164">
        <w:t xml:space="preserve">: </w:t>
      </w:r>
      <w:r w:rsidR="00846020" w:rsidRPr="00846020">
        <w:t xml:space="preserve">PUR in NGSO, </w:t>
      </w:r>
      <w:r w:rsidR="007A4778">
        <w:t xml:space="preserve">whether to define </w:t>
      </w:r>
      <w:r w:rsidR="00846020" w:rsidRPr="00846020">
        <w:t xml:space="preserve">TA validation for NTN based on </w:t>
      </w:r>
      <w:r w:rsidR="00846020" w:rsidRPr="00846020">
        <w:rPr>
          <w:i/>
          <w:iCs/>
        </w:rPr>
        <w:t>t-service</w:t>
      </w:r>
    </w:p>
    <w:p w14:paraId="3EF021FE" w14:textId="77777777" w:rsidR="00F528EB" w:rsidRPr="00F528EB" w:rsidRDefault="00F528EB" w:rsidP="00F528EB">
      <w:pPr>
        <w:spacing w:after="120" w:line="252" w:lineRule="auto"/>
        <w:rPr>
          <w:rFonts w:eastAsia="Yu Mincho"/>
          <w:b/>
          <w:bCs/>
          <w:highlight w:val="green"/>
          <w:u w:val="single"/>
          <w:lang w:eastAsia="ja-JP"/>
        </w:rPr>
      </w:pPr>
      <w:r>
        <w:rPr>
          <w:b/>
          <w:bCs/>
          <w:color w:val="0070C0"/>
          <w:szCs w:val="24"/>
          <w:u w:val="single"/>
          <w:lang w:eastAsia="zh-CN"/>
        </w:rPr>
        <w:t>Proposals</w:t>
      </w:r>
    </w:p>
    <w:p w14:paraId="7ED1E5CF" w14:textId="5C9AB832" w:rsidR="00F528EB" w:rsidRPr="00131BC6" w:rsidRDefault="00131BC6" w:rsidP="007C16B8">
      <w:pPr>
        <w:pStyle w:val="ListParagraph"/>
        <w:numPr>
          <w:ilvl w:val="0"/>
          <w:numId w:val="14"/>
        </w:numPr>
        <w:ind w:firstLineChars="0"/>
        <w:rPr>
          <w:color w:val="000000" w:themeColor="text1"/>
          <w:lang w:val="en-US"/>
        </w:rPr>
      </w:pPr>
      <w:r w:rsidRPr="00131BC6">
        <w:rPr>
          <w:b/>
          <w:bCs/>
          <w:color w:val="000000" w:themeColor="text1"/>
        </w:rPr>
        <w:t>Option 1</w:t>
      </w:r>
      <w:r w:rsidRPr="00F0366E">
        <w:rPr>
          <w:color w:val="000000" w:themeColor="text1"/>
        </w:rPr>
        <w:t>:</w:t>
      </w:r>
      <w:r>
        <w:rPr>
          <w:color w:val="000000" w:themeColor="text1"/>
        </w:rPr>
        <w:t xml:space="preserve"> </w:t>
      </w:r>
      <w:r w:rsidR="00F528EB" w:rsidRPr="00131BC6">
        <w:rPr>
          <w:color w:val="000000" w:themeColor="text1"/>
          <w:lang w:val="en-US"/>
        </w:rPr>
        <w:t>The UE assumes TA is valid provided that the following conditions are met, otherwise the TA is considered invalid (Ericsson)</w:t>
      </w:r>
    </w:p>
    <w:p w14:paraId="37434EC2" w14:textId="45B34D5B" w:rsidR="00F528EB" w:rsidRDefault="00F528EB" w:rsidP="007C16B8">
      <w:pPr>
        <w:pStyle w:val="ListParagraph"/>
        <w:numPr>
          <w:ilvl w:val="1"/>
          <w:numId w:val="14"/>
        </w:numPr>
        <w:adjustRightInd/>
        <w:spacing w:line="276" w:lineRule="auto"/>
        <w:ind w:firstLineChars="0"/>
        <w:textAlignment w:val="auto"/>
        <w:rPr>
          <w:lang w:val="en-US"/>
        </w:rPr>
      </w:pPr>
      <w:r w:rsidRPr="00131BC6">
        <w:rPr>
          <w:color w:val="000000" w:themeColor="text1"/>
          <w:lang w:val="en-US"/>
        </w:rPr>
        <w:t xml:space="preserve">Current time of the UE is at least DT seconds earlier than </w:t>
      </w:r>
      <w:r w:rsidRPr="00131BC6">
        <w:rPr>
          <w:i/>
          <w:iCs/>
          <w:color w:val="000000" w:themeColor="text1"/>
          <w:lang w:val="en-US"/>
        </w:rPr>
        <w:t>t-Service</w:t>
      </w:r>
      <w:r w:rsidRPr="00131BC6">
        <w:rPr>
          <w:color w:val="000000" w:themeColor="text1"/>
          <w:lang w:val="en-US"/>
        </w:rPr>
        <w:t>, where DT is the configured PUR periodicity</w:t>
      </w:r>
      <w:r w:rsidRPr="00131BC6">
        <w:rPr>
          <w:lang w:val="en-US"/>
        </w:rPr>
        <w:t>.</w:t>
      </w:r>
    </w:p>
    <w:p w14:paraId="0AAB7214" w14:textId="076BF545" w:rsidR="00131BC6" w:rsidRPr="00131BC6" w:rsidRDefault="00131BC6" w:rsidP="00131BC6">
      <w:pPr>
        <w:pStyle w:val="ListParagraph"/>
        <w:numPr>
          <w:ilvl w:val="0"/>
          <w:numId w:val="14"/>
        </w:numPr>
        <w:ind w:firstLineChars="0"/>
        <w:rPr>
          <w:color w:val="000000" w:themeColor="text1"/>
          <w:lang w:val="en-US"/>
        </w:rPr>
      </w:pPr>
      <w:r w:rsidRPr="00131BC6">
        <w:rPr>
          <w:b/>
          <w:bCs/>
          <w:color w:val="000000" w:themeColor="text1"/>
        </w:rPr>
        <w:t>Option 2</w:t>
      </w:r>
      <w:r w:rsidRPr="00F0366E">
        <w:rPr>
          <w:color w:val="000000" w:themeColor="text1"/>
        </w:rPr>
        <w:t>:</w:t>
      </w:r>
      <w:r>
        <w:rPr>
          <w:color w:val="000000" w:themeColor="text1"/>
        </w:rPr>
        <w:t xml:space="preserve"> </w:t>
      </w:r>
      <w:r w:rsidRPr="00846020">
        <w:rPr>
          <w:color w:val="000000" w:themeColor="text1"/>
          <w:lang w:val="en-US"/>
        </w:rPr>
        <w:t>RAN4 does not define a new RAN4-standalone mechanism about TA validation.</w:t>
      </w:r>
      <w:r>
        <w:rPr>
          <w:color w:val="000000" w:themeColor="text1"/>
          <w:lang w:val="en-US"/>
        </w:rPr>
        <w:t xml:space="preserve"> </w:t>
      </w:r>
      <w:r w:rsidRPr="00F0366E">
        <w:rPr>
          <w:color w:val="000000" w:themeColor="text1"/>
        </w:rPr>
        <w:t>(</w:t>
      </w:r>
      <w:r w:rsidRPr="00846020">
        <w:rPr>
          <w:color w:val="000000" w:themeColor="text1"/>
        </w:rPr>
        <w:t>Qualcomm)</w:t>
      </w:r>
    </w:p>
    <w:p w14:paraId="5B89A859" w14:textId="62DA83D9" w:rsidR="00F528EB" w:rsidRPr="00AC333C" w:rsidRDefault="00F528EB" w:rsidP="00AC333C">
      <w:pPr>
        <w:spacing w:after="120"/>
        <w:rPr>
          <w:rFonts w:eastAsiaTheme="minorEastAsia"/>
          <w:szCs w:val="24"/>
          <w:lang w:eastAsia="zh-CN"/>
        </w:rPr>
      </w:pPr>
      <w:r w:rsidRPr="00AC333C">
        <w:rPr>
          <w:color w:val="0070C0"/>
          <w:szCs w:val="24"/>
          <w:lang w:eastAsia="zh-CN"/>
        </w:rPr>
        <w:t>Recommended WF</w:t>
      </w:r>
      <w:r w:rsidRPr="00AC333C">
        <w:rPr>
          <w:szCs w:val="24"/>
          <w:lang w:eastAsia="zh-CN"/>
        </w:rPr>
        <w:t xml:space="preserve">: Discuss </w:t>
      </w:r>
      <w:r w:rsidR="007A4778">
        <w:t xml:space="preserve">whether to define </w:t>
      </w:r>
      <w:r w:rsidR="007A4778" w:rsidRPr="00846020">
        <w:t xml:space="preserve">TA validation for NTN based on </w:t>
      </w:r>
      <w:r w:rsidR="007A4778" w:rsidRPr="00846020">
        <w:rPr>
          <w:i/>
          <w:iCs/>
        </w:rPr>
        <w:t>t-service</w:t>
      </w:r>
    </w:p>
    <w:p w14:paraId="7B1ED399" w14:textId="77777777" w:rsidR="009A1255" w:rsidRDefault="009A1255" w:rsidP="00F528EB">
      <w:pPr>
        <w:pStyle w:val="Proposal"/>
        <w:rPr>
          <w:rFonts w:eastAsiaTheme="minorEastAsia"/>
          <w:color w:val="000000" w:themeColor="text1"/>
          <w:sz w:val="18"/>
          <w:szCs w:val="18"/>
          <w:lang w:val="en-GB"/>
        </w:rPr>
      </w:pPr>
    </w:p>
    <w:p w14:paraId="75CF77DB" w14:textId="4F850948" w:rsidR="00F528EB" w:rsidRPr="004C3164" w:rsidRDefault="00F528EB" w:rsidP="00F528EB">
      <w:pPr>
        <w:pStyle w:val="Heading4"/>
        <w:numPr>
          <w:ilvl w:val="0"/>
          <w:numId w:val="0"/>
        </w:numPr>
      </w:pPr>
      <w:r>
        <w:t>I</w:t>
      </w:r>
      <w:r w:rsidRPr="004C3164">
        <w:t xml:space="preserve">ssue </w:t>
      </w:r>
      <w:r w:rsidR="00DA39AB">
        <w:rPr>
          <w:rFonts w:eastAsia="新細明體"/>
          <w:lang w:eastAsia="zh-TW"/>
        </w:rPr>
        <w:t>2</w:t>
      </w:r>
      <w:r>
        <w:rPr>
          <w:rFonts w:eastAsia="新細明體"/>
          <w:lang w:eastAsia="zh-TW"/>
        </w:rPr>
        <w:t>-</w:t>
      </w:r>
      <w:r w:rsidR="004B6D35">
        <w:rPr>
          <w:rFonts w:eastAsia="新細明體"/>
          <w:lang w:eastAsia="zh-TW"/>
        </w:rPr>
        <w:t>3</w:t>
      </w:r>
      <w:r w:rsidR="00F37A2E">
        <w:rPr>
          <w:rFonts w:eastAsia="新細明體"/>
          <w:lang w:eastAsia="zh-TW"/>
        </w:rPr>
        <w:t>-3</w:t>
      </w:r>
      <w:r w:rsidRPr="004C3164">
        <w:t>: PUR</w:t>
      </w:r>
      <w:r>
        <w:t xml:space="preserve">, </w:t>
      </w:r>
      <w:r w:rsidR="00773B8E">
        <w:t xml:space="preserve">clarification on </w:t>
      </w:r>
      <m:oMath>
        <m:sSub>
          <m:sSubPr>
            <m:ctrlPr>
              <w:rPr>
                <w:rFonts w:ascii="Cambria Math" w:eastAsia="MS Mincho" w:hAnsi="Cambria Math" w:cs="Calibri"/>
                <w:i/>
                <w:iCs/>
                <w:color w:val="000000"/>
                <w:sz w:val="22"/>
                <w:lang w:eastAsia="en-US"/>
              </w:rPr>
            </m:ctrlPr>
          </m:sSubPr>
          <m:e>
            <m:r>
              <w:rPr>
                <w:rFonts w:ascii="Cambria Math" w:hAnsi="Cambria Math"/>
                <w:color w:val="000000"/>
                <w:lang w:val="en-GB"/>
              </w:rPr>
              <m:t>N</m:t>
            </m:r>
          </m:e>
          <m:sub>
            <m:r>
              <m:rPr>
                <m:nor/>
              </m:rPr>
              <w:rPr>
                <w:rFonts w:cs="Arial"/>
                <w:color w:val="000000"/>
                <w:lang w:val="en-GB"/>
              </w:rPr>
              <m:t>TA</m:t>
            </m:r>
          </m:sub>
        </m:sSub>
      </m:oMath>
    </w:p>
    <w:p w14:paraId="33361454" w14:textId="77777777" w:rsidR="00F528EB" w:rsidRPr="00F528EB" w:rsidRDefault="00F528EB" w:rsidP="00F528EB">
      <w:pPr>
        <w:spacing w:after="120" w:line="252" w:lineRule="auto"/>
        <w:rPr>
          <w:rFonts w:eastAsia="Yu Mincho"/>
          <w:b/>
          <w:bCs/>
          <w:highlight w:val="green"/>
          <w:u w:val="single"/>
          <w:lang w:eastAsia="ja-JP"/>
        </w:rPr>
      </w:pPr>
      <w:r>
        <w:rPr>
          <w:b/>
          <w:bCs/>
          <w:color w:val="0070C0"/>
          <w:szCs w:val="24"/>
          <w:u w:val="single"/>
          <w:lang w:eastAsia="zh-CN"/>
        </w:rPr>
        <w:t>Proposals</w:t>
      </w:r>
    </w:p>
    <w:p w14:paraId="668F0075" w14:textId="568D2158" w:rsidR="00F528EB" w:rsidRPr="0058380B" w:rsidRDefault="00511FDC" w:rsidP="007C16B8">
      <w:pPr>
        <w:pStyle w:val="Proposal"/>
        <w:numPr>
          <w:ilvl w:val="0"/>
          <w:numId w:val="14"/>
        </w:numPr>
        <w:rPr>
          <w:rFonts w:ascii="Times New Roman" w:hAnsi="Times New Roman" w:cs="Times New Roman"/>
          <w:b w:val="0"/>
          <w:bCs w:val="0"/>
          <w:color w:val="000000" w:themeColor="text1"/>
          <w:szCs w:val="20"/>
          <w:lang w:val="en-GB"/>
        </w:rPr>
      </w:pPr>
      <w:r w:rsidRPr="00511FDC">
        <w:rPr>
          <w:rFonts w:ascii="Times New Roman" w:hAnsi="Times New Roman" w:cs="Times New Roman"/>
          <w:color w:val="000000" w:themeColor="text1"/>
          <w:szCs w:val="20"/>
        </w:rPr>
        <w:lastRenderedPageBreak/>
        <w:t>Option 1:</w:t>
      </w:r>
      <w:r w:rsidRPr="00511FDC">
        <w:rPr>
          <w:rFonts w:ascii="Times New Roman" w:hAnsi="Times New Roman" w:cs="Times New Roman"/>
          <w:b w:val="0"/>
          <w:bCs w:val="0"/>
          <w:color w:val="000000" w:themeColor="text1"/>
          <w:szCs w:val="20"/>
        </w:rPr>
        <w:t xml:space="preserve"> </w:t>
      </w:r>
      <w:r w:rsidR="00DA39AB" w:rsidRPr="00DA39AB">
        <w:rPr>
          <w:rFonts w:ascii="Times New Roman" w:hAnsi="Times New Roman" w:cs="Times New Roman"/>
          <w:b w:val="0"/>
          <w:bCs w:val="0"/>
          <w:color w:val="000000" w:themeColor="text1"/>
          <w:szCs w:val="20"/>
        </w:rPr>
        <w:t xml:space="preserve">RAN4 does not redefine </w:t>
      </w:r>
      <m:oMath>
        <m:sSub>
          <m:sSubPr>
            <m:ctrlPr>
              <w:rPr>
                <w:rFonts w:ascii="Cambria Math" w:eastAsia="MS Mincho" w:hAnsi="Cambria Math" w:cs="Calibri"/>
                <w:b w:val="0"/>
                <w:bCs w:val="0"/>
                <w:i/>
                <w:iCs/>
                <w:color w:val="000000"/>
                <w:sz w:val="22"/>
                <w:lang w:eastAsia="en-US"/>
              </w:rPr>
            </m:ctrlPr>
          </m:sSubPr>
          <m:e>
            <m:r>
              <m:rPr>
                <m:sty m:val="bi"/>
              </m:rPr>
              <w:rPr>
                <w:rFonts w:ascii="Cambria Math" w:hAnsi="Cambria Math"/>
                <w:color w:val="000000"/>
                <w:lang w:val="en-GB"/>
              </w:rPr>
              <m:t>N</m:t>
            </m:r>
          </m:e>
          <m:sub>
            <m:r>
              <m:rPr>
                <m:nor/>
              </m:rPr>
              <w:rPr>
                <w:rFonts w:cs="Arial"/>
                <w:b w:val="0"/>
                <w:bCs w:val="0"/>
                <w:color w:val="000000"/>
                <w:lang w:val="en-GB"/>
              </w:rPr>
              <m:t>TA</m:t>
            </m:r>
          </m:sub>
        </m:sSub>
      </m:oMath>
      <w:r w:rsidR="00DA39AB" w:rsidRPr="00DA39AB">
        <w:rPr>
          <w:rFonts w:ascii="Times New Roman" w:hAnsi="Times New Roman" w:cs="Times New Roman"/>
          <w:b w:val="0"/>
          <w:bCs w:val="0"/>
          <w:color w:val="000000" w:themeColor="text1"/>
          <w:szCs w:val="20"/>
        </w:rPr>
        <w:t xml:space="preserve"> of PUR. If needed, the clarification/redefinition shall be discussed in RAN1 and/or RAN2.</w:t>
      </w:r>
      <w:r w:rsidR="00F528EB" w:rsidRPr="00F528EB">
        <w:rPr>
          <w:rFonts w:ascii="Times New Roman" w:hAnsi="Times New Roman" w:cs="Times New Roman"/>
          <w:b w:val="0"/>
          <w:bCs w:val="0"/>
          <w:color w:val="000000" w:themeColor="text1"/>
          <w:szCs w:val="20"/>
        </w:rPr>
        <w:t xml:space="preserve"> </w:t>
      </w:r>
      <w:r w:rsidR="00DA39AB" w:rsidRPr="00DA39AB">
        <w:rPr>
          <w:rFonts w:ascii="Times New Roman" w:eastAsia="MS Mincho" w:hAnsi="Times New Roman" w:cs="Times New Roman"/>
          <w:b w:val="0"/>
          <w:bCs w:val="0"/>
          <w:color w:val="000000" w:themeColor="text1"/>
          <w:szCs w:val="20"/>
          <w:lang w:eastAsia="en-US"/>
        </w:rPr>
        <w:t>(Qualcomm)</w:t>
      </w:r>
    </w:p>
    <w:p w14:paraId="7F451052" w14:textId="3D733E1B" w:rsidR="0058380B" w:rsidRPr="000F682C" w:rsidRDefault="0058380B" w:rsidP="007C16B8">
      <w:pPr>
        <w:pStyle w:val="Proposal"/>
        <w:numPr>
          <w:ilvl w:val="0"/>
          <w:numId w:val="14"/>
        </w:numPr>
        <w:rPr>
          <w:rFonts w:ascii="Times New Roman" w:hAnsi="Times New Roman" w:cs="Times New Roman"/>
          <w:b w:val="0"/>
          <w:bCs w:val="0"/>
          <w:color w:val="000000" w:themeColor="text1"/>
          <w:szCs w:val="20"/>
          <w:lang w:val="en-GB"/>
        </w:rPr>
      </w:pPr>
      <w:r>
        <w:rPr>
          <w:rFonts w:ascii="Times New Roman" w:hAnsi="Times New Roman" w:cs="Times New Roman"/>
          <w:color w:val="000000" w:themeColor="text1"/>
          <w:szCs w:val="20"/>
        </w:rPr>
        <w:t>Option 1a:</w:t>
      </w:r>
      <w:r>
        <w:rPr>
          <w:rFonts w:ascii="Times New Roman" w:hAnsi="Times New Roman" w:cs="Times New Roman"/>
          <w:b w:val="0"/>
          <w:bCs w:val="0"/>
          <w:color w:val="000000" w:themeColor="text1"/>
          <w:szCs w:val="20"/>
          <w:lang w:val="en-GB"/>
        </w:rPr>
        <w:t xml:space="preserve"> </w:t>
      </w:r>
      <w:r w:rsidRPr="0058380B">
        <w:rPr>
          <w:rFonts w:ascii="Times New Roman" w:hAnsi="Times New Roman" w:cs="Times New Roman"/>
          <w:b w:val="0"/>
          <w:bCs w:val="0"/>
          <w:color w:val="000000" w:themeColor="text1"/>
          <w:szCs w:val="20"/>
          <w:lang w:val="en-GB"/>
        </w:rPr>
        <w:t>The UE is allowed to transmit PUR using the timing as specified in subclause 7.20A for NB-IoT and 7.24A for Cat-M1.</w:t>
      </w:r>
    </w:p>
    <w:p w14:paraId="13671DC6" w14:textId="4A186F82" w:rsidR="000F682C" w:rsidRPr="00511FDC" w:rsidRDefault="000F682C" w:rsidP="007C16B8">
      <w:pPr>
        <w:pStyle w:val="Proposal"/>
        <w:numPr>
          <w:ilvl w:val="0"/>
          <w:numId w:val="14"/>
        </w:numPr>
        <w:rPr>
          <w:rFonts w:ascii="Times New Roman" w:hAnsi="Times New Roman" w:cs="Times New Roman"/>
          <w:b w:val="0"/>
          <w:bCs w:val="0"/>
          <w:color w:val="000000" w:themeColor="text1"/>
          <w:szCs w:val="20"/>
          <w:lang w:val="en-GB"/>
        </w:rPr>
      </w:pPr>
      <w:r>
        <w:rPr>
          <w:rFonts w:ascii="Times New Roman" w:hAnsi="Times New Roman" w:cs="Times New Roman"/>
          <w:color w:val="000000" w:themeColor="text1"/>
          <w:szCs w:val="20"/>
        </w:rPr>
        <w:t>Option 2:</w:t>
      </w:r>
      <w:r>
        <w:rPr>
          <w:rFonts w:ascii="Times New Roman" w:hAnsi="Times New Roman" w:cs="Times New Roman"/>
          <w:b w:val="0"/>
          <w:bCs w:val="0"/>
          <w:color w:val="000000" w:themeColor="text1"/>
          <w:szCs w:val="20"/>
          <w:lang w:val="en-GB"/>
        </w:rPr>
        <w:t xml:space="preserve"> </w:t>
      </w:r>
      <w:r w:rsidRPr="000F682C">
        <w:rPr>
          <w:rFonts w:ascii="Times New Roman" w:hAnsi="Times New Roman" w:cs="Times New Roman"/>
          <w:b w:val="0"/>
          <w:bCs w:val="0"/>
          <w:color w:val="000000" w:themeColor="text1"/>
          <w:szCs w:val="20"/>
          <w:lang w:val="en-GB"/>
        </w:rPr>
        <w:t xml:space="preserve">For PUR transmission in LEO, </w:t>
      </w:r>
      <m:oMath>
        <m:sSub>
          <m:sSubPr>
            <m:ctrlPr>
              <w:rPr>
                <w:rFonts w:ascii="Cambria Math" w:eastAsia="MS Mincho" w:hAnsi="Cambria Math" w:cs="Calibri"/>
                <w:b w:val="0"/>
                <w:bCs w:val="0"/>
                <w:i/>
                <w:iCs/>
                <w:color w:val="000000"/>
                <w:sz w:val="22"/>
                <w:lang w:eastAsia="en-US"/>
              </w:rPr>
            </m:ctrlPr>
          </m:sSubPr>
          <m:e>
            <m:r>
              <m:rPr>
                <m:sty m:val="bi"/>
              </m:rPr>
              <w:rPr>
                <w:rFonts w:ascii="Cambria Math" w:hAnsi="Cambria Math"/>
                <w:color w:val="000000"/>
                <w:lang w:val="en-GB"/>
              </w:rPr>
              <m:t>N</m:t>
            </m:r>
          </m:e>
          <m:sub>
            <m:r>
              <m:rPr>
                <m:nor/>
              </m:rPr>
              <w:rPr>
                <w:rFonts w:cs="Arial"/>
                <w:b w:val="0"/>
                <w:bCs w:val="0"/>
                <w:color w:val="000000"/>
                <w:lang w:val="en-GB"/>
              </w:rPr>
              <m:t>TA</m:t>
            </m:r>
          </m:sub>
        </m:sSub>
      </m:oMath>
      <w:r w:rsidRPr="00DA39AB">
        <w:rPr>
          <w:rFonts w:ascii="Times New Roman" w:hAnsi="Times New Roman" w:cs="Times New Roman"/>
          <w:b w:val="0"/>
          <w:bCs w:val="0"/>
          <w:color w:val="000000" w:themeColor="text1"/>
          <w:szCs w:val="20"/>
        </w:rPr>
        <w:t xml:space="preserve"> </w:t>
      </w:r>
      <w:r w:rsidRPr="000F682C">
        <w:rPr>
          <w:rFonts w:ascii="Times New Roman" w:hAnsi="Times New Roman" w:cs="Times New Roman"/>
          <w:b w:val="0"/>
          <w:bCs w:val="0"/>
          <w:color w:val="000000" w:themeColor="text1"/>
          <w:szCs w:val="20"/>
          <w:lang w:val="en-GB"/>
        </w:rPr>
        <w:t xml:space="preserve"> should be considered as valid either </w:t>
      </w:r>
      <w:proofErr w:type="spellStart"/>
      <w:r w:rsidRPr="000F682C">
        <w:rPr>
          <w:rFonts w:ascii="Times New Roman" w:hAnsi="Times New Roman" w:cs="Times New Roman"/>
          <w:b w:val="0"/>
          <w:bCs w:val="0"/>
          <w:i/>
          <w:iCs/>
          <w:color w:val="000000" w:themeColor="text1"/>
          <w:szCs w:val="20"/>
          <w:lang w:val="en-GB"/>
        </w:rPr>
        <w:t>pur-TimeAlignmentTimer</w:t>
      </w:r>
      <w:proofErr w:type="spellEnd"/>
      <w:r w:rsidRPr="000F682C">
        <w:rPr>
          <w:rFonts w:ascii="Times New Roman" w:hAnsi="Times New Roman" w:cs="Times New Roman"/>
          <w:b w:val="0"/>
          <w:bCs w:val="0"/>
          <w:color w:val="000000" w:themeColor="text1"/>
          <w:szCs w:val="20"/>
          <w:lang w:val="en-GB"/>
        </w:rPr>
        <w:t xml:space="preserve"> is not configured or </w:t>
      </w:r>
      <w:proofErr w:type="spellStart"/>
      <w:r w:rsidRPr="000F682C">
        <w:rPr>
          <w:rFonts w:ascii="Times New Roman" w:hAnsi="Times New Roman" w:cs="Times New Roman"/>
          <w:b w:val="0"/>
          <w:bCs w:val="0"/>
          <w:i/>
          <w:iCs/>
          <w:color w:val="000000" w:themeColor="text1"/>
          <w:szCs w:val="20"/>
          <w:lang w:val="en-GB"/>
        </w:rPr>
        <w:t>pur-TimeAlignmentTimer</w:t>
      </w:r>
      <w:proofErr w:type="spellEnd"/>
      <w:r w:rsidRPr="000F682C">
        <w:rPr>
          <w:rFonts w:ascii="Times New Roman" w:hAnsi="Times New Roman" w:cs="Times New Roman"/>
          <w:b w:val="0"/>
          <w:bCs w:val="0"/>
          <w:color w:val="000000" w:themeColor="text1"/>
          <w:szCs w:val="20"/>
          <w:lang w:val="en-GB"/>
        </w:rPr>
        <w:t xml:space="preserve"> is running as confirmed by lower layers.</w:t>
      </w:r>
      <w:r w:rsidR="00962883">
        <w:rPr>
          <w:rFonts w:ascii="Times New Roman" w:hAnsi="Times New Roman" w:cs="Times New Roman"/>
          <w:b w:val="0"/>
          <w:bCs w:val="0"/>
          <w:color w:val="000000" w:themeColor="text1"/>
          <w:szCs w:val="20"/>
          <w:lang w:val="en-GB"/>
        </w:rPr>
        <w:t xml:space="preserve"> (Huawei)</w:t>
      </w:r>
    </w:p>
    <w:p w14:paraId="0AC77C06" w14:textId="2377E405" w:rsidR="00DA39AB" w:rsidRPr="002E2456" w:rsidRDefault="00511FDC" w:rsidP="002E2456">
      <w:pPr>
        <w:pStyle w:val="Proposal"/>
        <w:numPr>
          <w:ilvl w:val="0"/>
          <w:numId w:val="14"/>
        </w:numPr>
        <w:rPr>
          <w:rFonts w:ascii="Times New Roman" w:hAnsi="Times New Roman" w:cs="Times New Roman"/>
          <w:b w:val="0"/>
          <w:bCs w:val="0"/>
          <w:color w:val="000000" w:themeColor="text1"/>
          <w:szCs w:val="20"/>
          <w:lang w:val="en-GB"/>
        </w:rPr>
      </w:pPr>
      <w:r>
        <w:rPr>
          <w:rFonts w:ascii="Times New Roman" w:hAnsi="Times New Roman" w:cs="Times New Roman"/>
          <w:color w:val="000000" w:themeColor="text1"/>
          <w:szCs w:val="20"/>
        </w:rPr>
        <w:t xml:space="preserve">Option </w:t>
      </w:r>
      <w:r w:rsidR="000F682C">
        <w:rPr>
          <w:rFonts w:ascii="Times New Roman" w:hAnsi="Times New Roman" w:cs="Times New Roman"/>
          <w:color w:val="000000" w:themeColor="text1"/>
          <w:szCs w:val="20"/>
        </w:rPr>
        <w:t>3</w:t>
      </w:r>
      <w:r>
        <w:rPr>
          <w:rFonts w:ascii="Times New Roman" w:hAnsi="Times New Roman" w:cs="Times New Roman"/>
          <w:color w:val="000000" w:themeColor="text1"/>
          <w:szCs w:val="20"/>
        </w:rPr>
        <w:t>:</w:t>
      </w:r>
      <w:r>
        <w:rPr>
          <w:rFonts w:ascii="Times New Roman" w:hAnsi="Times New Roman" w:cs="Times New Roman"/>
          <w:b w:val="0"/>
          <w:bCs w:val="0"/>
          <w:color w:val="000000" w:themeColor="text1"/>
          <w:szCs w:val="20"/>
          <w:lang w:val="en-GB"/>
        </w:rPr>
        <w:t xml:space="preserve"> </w:t>
      </w:r>
      <m:oMath>
        <m:sSub>
          <m:sSubPr>
            <m:ctrlPr>
              <w:rPr>
                <w:rFonts w:ascii="Cambria Math" w:eastAsia="MS Mincho" w:hAnsi="Cambria Math" w:cs="Calibri"/>
                <w:i/>
                <w:iCs/>
                <w:color w:val="000000"/>
                <w:sz w:val="22"/>
                <w:lang w:eastAsia="en-US"/>
              </w:rPr>
            </m:ctrlPr>
          </m:sSubPr>
          <m:e>
            <m:r>
              <m:rPr>
                <m:sty m:val="bi"/>
              </m:rPr>
              <w:rPr>
                <w:rFonts w:ascii="Cambria Math" w:hAnsi="Cambria Math"/>
                <w:color w:val="000000"/>
                <w:lang w:val="en-GB"/>
              </w:rPr>
              <m:t>N</m:t>
            </m:r>
          </m:e>
          <m:sub>
            <m:r>
              <m:rPr>
                <m:nor/>
              </m:rPr>
              <w:rPr>
                <w:rFonts w:cs="Arial"/>
                <w:color w:val="000000"/>
                <w:lang w:val="en-GB"/>
              </w:rPr>
              <m:t>TA</m:t>
            </m:r>
          </m:sub>
        </m:sSub>
      </m:oMath>
      <w:r>
        <w:rPr>
          <w:rFonts w:eastAsiaTheme="minorEastAsia"/>
          <w:iCs/>
          <w:color w:val="000000"/>
          <w:sz w:val="22"/>
          <w:lang w:eastAsia="en-US"/>
        </w:rPr>
        <w:t xml:space="preserve"> </w:t>
      </w:r>
      <w:r w:rsidRPr="00511FDC">
        <w:rPr>
          <w:rFonts w:ascii="Times New Roman" w:hAnsi="Times New Roman" w:cs="Times New Roman"/>
          <w:b w:val="0"/>
          <w:bCs w:val="0"/>
          <w:color w:val="000000" w:themeColor="text1"/>
          <w:szCs w:val="20"/>
        </w:rPr>
        <w:t>is set to 0 for PUR transmission (Ericsson)</w:t>
      </w:r>
    </w:p>
    <w:p w14:paraId="0DEC272B" w14:textId="57E1F3A7" w:rsidR="00F528EB" w:rsidRPr="00F528EB" w:rsidRDefault="00F528EB" w:rsidP="00F528EB">
      <w:pPr>
        <w:spacing w:after="120"/>
        <w:rPr>
          <w:rFonts w:eastAsiaTheme="minorEastAsia"/>
          <w:szCs w:val="24"/>
          <w:lang w:eastAsia="zh-CN"/>
        </w:rPr>
      </w:pPr>
      <w:r w:rsidRPr="00F528EB">
        <w:rPr>
          <w:color w:val="0070C0"/>
          <w:szCs w:val="24"/>
          <w:lang w:eastAsia="zh-CN"/>
        </w:rPr>
        <w:t>Recommended WF</w:t>
      </w:r>
      <w:r w:rsidRPr="00F528EB">
        <w:rPr>
          <w:szCs w:val="24"/>
          <w:lang w:eastAsia="zh-CN"/>
        </w:rPr>
        <w:t xml:space="preserve">: </w:t>
      </w:r>
      <w:r w:rsidR="005E6565" w:rsidRPr="00AC333C">
        <w:rPr>
          <w:szCs w:val="24"/>
          <w:lang w:eastAsia="zh-CN"/>
        </w:rPr>
        <w:t xml:space="preserve">Discuss </w:t>
      </w:r>
      <w:r w:rsidR="005E6565">
        <w:t xml:space="preserve">whether to further clarify </w:t>
      </w:r>
      <m:oMath>
        <m:sSub>
          <m:sSubPr>
            <m:ctrlPr>
              <w:rPr>
                <w:rFonts w:ascii="Cambria Math" w:eastAsia="MS Mincho" w:hAnsi="Cambria Math" w:cs="Calibri"/>
                <w:i/>
                <w:iCs/>
                <w:color w:val="000000"/>
                <w:sz w:val="22"/>
              </w:rPr>
            </m:ctrlPr>
          </m:sSubPr>
          <m:e>
            <m:r>
              <w:rPr>
                <w:rFonts w:ascii="Cambria Math" w:hAnsi="Cambria Math"/>
                <w:color w:val="000000"/>
              </w:rPr>
              <m:t>N</m:t>
            </m:r>
          </m:e>
          <m:sub>
            <m:r>
              <m:rPr>
                <m:nor/>
              </m:rPr>
              <w:rPr>
                <w:rFonts w:cs="Arial"/>
                <w:color w:val="000000"/>
              </w:rPr>
              <m:t>TA</m:t>
            </m:r>
          </m:sub>
        </m:sSub>
      </m:oMath>
      <w:r w:rsidR="005E6565">
        <w:rPr>
          <w:iCs/>
          <w:color w:val="000000"/>
          <w:sz w:val="22"/>
        </w:rPr>
        <w:t xml:space="preserve"> </w:t>
      </w:r>
      <w:r w:rsidR="005E6565" w:rsidRPr="00417C84">
        <w:t>for PUR.</w:t>
      </w:r>
    </w:p>
    <w:p w14:paraId="4117E5FB" w14:textId="77777777" w:rsidR="00F528EB" w:rsidRPr="00FD76FC" w:rsidRDefault="00F528EB" w:rsidP="003164F7">
      <w:pPr>
        <w:snapToGrid w:val="0"/>
        <w:spacing w:line="360" w:lineRule="auto"/>
        <w:rPr>
          <w:rFonts w:eastAsia="Batang"/>
          <w:b/>
          <w:bCs/>
          <w:sz w:val="18"/>
          <w:szCs w:val="18"/>
          <w:lang w:val="en-US" w:eastAsia="ko-KR"/>
        </w:rPr>
      </w:pPr>
    </w:p>
    <w:p w14:paraId="7EF342E4" w14:textId="034C5C3B" w:rsidR="00272D21" w:rsidRPr="00C41F44" w:rsidRDefault="003A169E" w:rsidP="00267E8C">
      <w:pPr>
        <w:pStyle w:val="Heading3"/>
      </w:pPr>
      <w:r w:rsidRPr="00B37569">
        <w:t>CONNECTED</w:t>
      </w:r>
      <w:r w:rsidRPr="00680EA7">
        <w:t xml:space="preserve"> state mobility requirements</w:t>
      </w:r>
    </w:p>
    <w:p w14:paraId="0988F775" w14:textId="766B0389" w:rsidR="00AC63CA" w:rsidRDefault="00AC63CA" w:rsidP="00AC63CA">
      <w:pPr>
        <w:pStyle w:val="Heading4"/>
        <w:numPr>
          <w:ilvl w:val="0"/>
          <w:numId w:val="0"/>
        </w:numPr>
      </w:pPr>
      <w:r w:rsidRPr="004C3164">
        <w:t>Issue 3-</w:t>
      </w:r>
      <w:r>
        <w:rPr>
          <w:rFonts w:eastAsia="新細明體"/>
          <w:lang w:eastAsia="zh-TW"/>
        </w:rPr>
        <w:t>1</w:t>
      </w:r>
      <w:r w:rsidR="00F37A2E">
        <w:rPr>
          <w:rFonts w:eastAsia="新細明體"/>
          <w:lang w:eastAsia="zh-TW"/>
        </w:rPr>
        <w:t>-1</w:t>
      </w:r>
      <w:r w:rsidRPr="004C3164">
        <w:t xml:space="preserve">: </w:t>
      </w:r>
      <w:r w:rsidR="008F6604">
        <w:t xml:space="preserve">For </w:t>
      </w:r>
      <w:r>
        <w:t xml:space="preserve">NGSO, </w:t>
      </w:r>
      <w:r w:rsidRPr="00AC63CA">
        <w:t xml:space="preserve">clarification </w:t>
      </w:r>
      <w:r w:rsidRPr="00AC63CA">
        <w:rPr>
          <w:szCs w:val="24"/>
        </w:rPr>
        <w:t xml:space="preserve">on </w:t>
      </w:r>
      <w:r w:rsidRPr="00AC63CA">
        <w:rPr>
          <w:rFonts w:eastAsia="DengXian"/>
          <w:szCs w:val="24"/>
        </w:rPr>
        <w:t>K</w:t>
      </w:r>
      <w:r w:rsidRPr="00AC63CA">
        <w:rPr>
          <w:rFonts w:eastAsia="DengXian"/>
          <w:szCs w:val="24"/>
          <w:vertAlign w:val="subscript"/>
        </w:rPr>
        <w:t>satellite</w:t>
      </w:r>
      <w:r w:rsidRPr="00AC63CA">
        <w:rPr>
          <w:szCs w:val="24"/>
        </w:rPr>
        <w:t xml:space="preserve"> for</w:t>
      </w:r>
      <w:r>
        <w:t xml:space="preserve"> </w:t>
      </w:r>
      <w:r w:rsidRPr="004C3164">
        <w:t>RRC Re-establishment</w:t>
      </w:r>
      <w:r>
        <w:t xml:space="preserve"> </w:t>
      </w:r>
      <w:r w:rsidRPr="00AC63CA">
        <w:t>and RRC release with redirection</w:t>
      </w:r>
    </w:p>
    <w:p w14:paraId="6689F46E" w14:textId="77777777" w:rsidR="00AC63CA" w:rsidRPr="006018BD" w:rsidRDefault="00AC63CA" w:rsidP="00AC63CA">
      <w:pPr>
        <w:spacing w:after="120" w:line="252" w:lineRule="auto"/>
        <w:rPr>
          <w:rFonts w:eastAsia="Yu Mincho"/>
          <w:b/>
          <w:bCs/>
          <w:highlight w:val="green"/>
          <w:u w:val="single"/>
          <w:lang w:eastAsia="ja-JP"/>
        </w:rPr>
      </w:pPr>
      <w:r>
        <w:rPr>
          <w:b/>
          <w:bCs/>
          <w:color w:val="0070C0"/>
          <w:szCs w:val="24"/>
          <w:u w:val="single"/>
          <w:lang w:eastAsia="zh-CN"/>
        </w:rPr>
        <w:t>Proposals</w:t>
      </w:r>
    </w:p>
    <w:p w14:paraId="14A2A7B4" w14:textId="0E735E49" w:rsidR="00AC63CA" w:rsidRPr="00AC63CA" w:rsidRDefault="00AC63CA" w:rsidP="00AC63CA">
      <w:pPr>
        <w:pStyle w:val="ListParagraph"/>
        <w:numPr>
          <w:ilvl w:val="0"/>
          <w:numId w:val="32"/>
        </w:numPr>
        <w:spacing w:before="60"/>
        <w:ind w:firstLineChars="0"/>
        <w:rPr>
          <w:rFonts w:eastAsia="DengXian"/>
        </w:rPr>
      </w:pPr>
      <w:r w:rsidRPr="00AC63CA">
        <w:rPr>
          <w:rFonts w:eastAsia="DengXian" w:hint="eastAsia"/>
        </w:rPr>
        <w:t>P</w:t>
      </w:r>
      <w:r w:rsidRPr="00AC63CA">
        <w:rPr>
          <w:rFonts w:eastAsia="DengXian"/>
        </w:rPr>
        <w:t xml:space="preserve">roposal </w:t>
      </w:r>
      <w:r>
        <w:rPr>
          <w:rFonts w:eastAsia="DengXian"/>
        </w:rPr>
        <w:t>1</w:t>
      </w:r>
      <w:r w:rsidRPr="00AC63CA">
        <w:rPr>
          <w:rFonts w:eastAsia="DengXian"/>
        </w:rPr>
        <w:t>: When defining the value of scaling factor, in addition to the number of NGSO satellites to be monitored, 2 additional aspects should be considered</w:t>
      </w:r>
      <w:r>
        <w:rPr>
          <w:rFonts w:eastAsia="DengXian"/>
        </w:rPr>
        <w:t xml:space="preserve"> (CMCC)</w:t>
      </w:r>
    </w:p>
    <w:p w14:paraId="3F085DB6" w14:textId="77777777" w:rsidR="00AC63CA" w:rsidRPr="00AC63CA" w:rsidRDefault="00AC63CA" w:rsidP="00AC63CA">
      <w:pPr>
        <w:pStyle w:val="ListParagraph"/>
        <w:numPr>
          <w:ilvl w:val="1"/>
          <w:numId w:val="32"/>
        </w:numPr>
        <w:overflowPunct/>
        <w:autoSpaceDE/>
        <w:autoSpaceDN/>
        <w:adjustRightInd/>
        <w:spacing w:before="60" w:after="0"/>
        <w:ind w:firstLineChars="0"/>
        <w:textAlignment w:val="auto"/>
        <w:rPr>
          <w:rFonts w:eastAsia="DengXian"/>
        </w:rPr>
      </w:pPr>
      <w:r w:rsidRPr="00AC63CA">
        <w:rPr>
          <w:rFonts w:eastAsia="DengXian"/>
        </w:rPr>
        <w:t>Minimum (baseline) requirements of UE monitoring multiple NGSO satellites per carrier</w:t>
      </w:r>
    </w:p>
    <w:p w14:paraId="3EFFE73C" w14:textId="77777777" w:rsidR="00AC63CA" w:rsidRPr="00AC63CA" w:rsidRDefault="00AC63CA" w:rsidP="00AC63CA">
      <w:pPr>
        <w:pStyle w:val="ListParagraph"/>
        <w:numPr>
          <w:ilvl w:val="1"/>
          <w:numId w:val="32"/>
        </w:numPr>
        <w:overflowPunct/>
        <w:autoSpaceDE/>
        <w:autoSpaceDN/>
        <w:adjustRightInd/>
        <w:spacing w:before="60" w:after="0"/>
        <w:ind w:firstLineChars="0"/>
        <w:textAlignment w:val="auto"/>
        <w:rPr>
          <w:rFonts w:eastAsia="DengXian"/>
        </w:rPr>
      </w:pPr>
      <w:r w:rsidRPr="00AC63CA">
        <w:rPr>
          <w:rFonts w:eastAsia="DengXian"/>
        </w:rPr>
        <w:t>UE capabilities on number of NGSO satellites that UE can monitor in total.</w:t>
      </w:r>
    </w:p>
    <w:p w14:paraId="7A56B3A6" w14:textId="02C14ADF" w:rsidR="00AC63CA" w:rsidRPr="00AC63CA" w:rsidRDefault="00AC63CA" w:rsidP="00AC63CA">
      <w:pPr>
        <w:pStyle w:val="ListParagraph"/>
        <w:numPr>
          <w:ilvl w:val="0"/>
          <w:numId w:val="32"/>
        </w:numPr>
        <w:spacing w:before="60"/>
        <w:ind w:firstLineChars="0"/>
        <w:rPr>
          <w:rFonts w:eastAsia="DengXian"/>
        </w:rPr>
      </w:pPr>
      <w:bookmarkStart w:id="1" w:name="_Hlk118544168"/>
      <w:r w:rsidRPr="00AC63CA">
        <w:rPr>
          <w:rFonts w:eastAsia="DengXian" w:hint="eastAsia"/>
        </w:rPr>
        <w:t>P</w:t>
      </w:r>
      <w:r w:rsidRPr="00AC63CA">
        <w:rPr>
          <w:rFonts w:eastAsia="DengXian"/>
        </w:rPr>
        <w:t xml:space="preserve">roposal </w:t>
      </w:r>
      <w:r>
        <w:rPr>
          <w:rFonts w:eastAsia="DengXian"/>
        </w:rPr>
        <w:t>2</w:t>
      </w:r>
      <w:r w:rsidRPr="00AC63CA">
        <w:rPr>
          <w:rFonts w:eastAsia="DengXian"/>
        </w:rPr>
        <w:t>:</w:t>
      </w:r>
      <w:r w:rsidRPr="00AC63CA">
        <w:rPr>
          <w:rFonts w:eastAsia="DengXian" w:hint="eastAsia"/>
        </w:rPr>
        <w:t xml:space="preserve"> </w:t>
      </w:r>
      <w:proofErr w:type="spellStart"/>
      <w:proofErr w:type="gramStart"/>
      <w:r w:rsidRPr="00AC63CA">
        <w:rPr>
          <w:rFonts w:eastAsia="DengXian"/>
        </w:rPr>
        <w:t>K</w:t>
      </w:r>
      <w:r w:rsidRPr="00AC63CA">
        <w:rPr>
          <w:rFonts w:eastAsia="DengXian"/>
          <w:vertAlign w:val="subscript"/>
        </w:rPr>
        <w:t>satellite,i</w:t>
      </w:r>
      <w:proofErr w:type="spellEnd"/>
      <w:proofErr w:type="gramEnd"/>
      <w:r w:rsidRPr="00AC63CA">
        <w:rPr>
          <w:rFonts w:eastAsia="DengXian"/>
        </w:rPr>
        <w:t xml:space="preserve"> = </w:t>
      </w:r>
      <m:oMath>
        <m:d>
          <m:dPr>
            <m:begChr m:val="⌈"/>
            <m:endChr m:val="⌉"/>
            <m:ctrlPr>
              <w:rPr>
                <w:rFonts w:ascii="Cambria Math" w:eastAsia="DengXian" w:hAnsi="Cambria Math"/>
              </w:rPr>
            </m:ctrlPr>
          </m:dPr>
          <m:e>
            <m:f>
              <m:fPr>
                <m:ctrlPr>
                  <w:rPr>
                    <w:rFonts w:ascii="Cambria Math" w:eastAsia="DengXian" w:hAnsi="Cambria Math"/>
                  </w:rPr>
                </m:ctrlPr>
              </m:fPr>
              <m:num>
                <m:r>
                  <m:rPr>
                    <m:sty m:val="p"/>
                  </m:rPr>
                  <w:rPr>
                    <w:rFonts w:ascii="Cambria Math" w:eastAsia="DengXian" w:hAnsi="Cambria Math"/>
                  </w:rPr>
                  <m:t>number of target satellites</m:t>
                </m:r>
              </m:num>
              <m:den>
                <m:r>
                  <m:rPr>
                    <m:sty m:val="p"/>
                  </m:rPr>
                  <w:rPr>
                    <w:rFonts w:ascii="Cambria Math" w:eastAsia="DengXian" w:hAnsi="Cambria Math"/>
                  </w:rPr>
                  <m:t>(1+ value of UE additional capability + x)</m:t>
                </m:r>
              </m:den>
            </m:f>
          </m:e>
        </m:d>
      </m:oMath>
      <w:r w:rsidRPr="00AC63CA">
        <w:rPr>
          <w:rFonts w:eastAsia="DengXian"/>
        </w:rPr>
        <w:t>, where x=1 if serving satellite is in the target satellite list, otherwise, x = 0.</w:t>
      </w:r>
      <w:r>
        <w:rPr>
          <w:rFonts w:eastAsia="DengXian"/>
        </w:rPr>
        <w:t xml:space="preserve"> (CMCC)</w:t>
      </w:r>
    </w:p>
    <w:bookmarkEnd w:id="1"/>
    <w:p w14:paraId="3A69B6AB" w14:textId="77777777" w:rsidR="00AC63CA" w:rsidRPr="00F77DBA" w:rsidRDefault="00AC63CA" w:rsidP="00F77DBA">
      <w:pPr>
        <w:spacing w:after="120"/>
        <w:rPr>
          <w:color w:val="0070C0"/>
          <w:szCs w:val="24"/>
          <w:lang w:eastAsia="zh-CN"/>
        </w:rPr>
      </w:pPr>
      <w:r w:rsidRPr="00F77DBA">
        <w:rPr>
          <w:color w:val="0070C0"/>
          <w:szCs w:val="24"/>
          <w:lang w:eastAsia="zh-CN"/>
        </w:rPr>
        <w:t>Recommended WF</w:t>
      </w:r>
    </w:p>
    <w:p w14:paraId="04917F9D" w14:textId="77777777" w:rsidR="00AC63CA" w:rsidRPr="00623E4B" w:rsidRDefault="00AC63CA" w:rsidP="00AC63CA">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w:t>
      </w:r>
    </w:p>
    <w:p w14:paraId="4146B395" w14:textId="77777777" w:rsidR="00AC63CA" w:rsidRDefault="00AC63CA" w:rsidP="00267E8C">
      <w:pPr>
        <w:rPr>
          <w:lang w:val="en-US" w:eastAsia="zh-CN"/>
        </w:rPr>
      </w:pPr>
    </w:p>
    <w:p w14:paraId="50134924" w14:textId="0273A81E" w:rsidR="00AC63CA" w:rsidRDefault="00AC63CA" w:rsidP="00AC63CA">
      <w:pPr>
        <w:pStyle w:val="Heading4"/>
        <w:numPr>
          <w:ilvl w:val="0"/>
          <w:numId w:val="0"/>
        </w:numPr>
      </w:pPr>
      <w:r w:rsidRPr="004C3164">
        <w:t>Issue 3-</w:t>
      </w:r>
      <w:r>
        <w:rPr>
          <w:rFonts w:eastAsia="新細明體"/>
          <w:lang w:eastAsia="zh-TW"/>
        </w:rPr>
        <w:t>1</w:t>
      </w:r>
      <w:r w:rsidR="00F37A2E">
        <w:rPr>
          <w:rFonts w:eastAsia="新細明體"/>
          <w:lang w:eastAsia="zh-TW"/>
        </w:rPr>
        <w:t>-2</w:t>
      </w:r>
      <w:r w:rsidRPr="004C3164">
        <w:t xml:space="preserve">: </w:t>
      </w:r>
      <w:r w:rsidR="008F6604">
        <w:t xml:space="preserve">For </w:t>
      </w:r>
      <w:r>
        <w:t xml:space="preserve">NGSO, </w:t>
      </w:r>
      <w:r w:rsidR="008D031D" w:rsidRPr="008D031D">
        <w:t>triggering</w:t>
      </w:r>
      <w:r w:rsidRPr="008D031D">
        <w:t xml:space="preserve"> </w:t>
      </w:r>
      <w:r w:rsidRPr="004C3164">
        <w:t>RRC Re-establishment</w:t>
      </w:r>
      <w:r w:rsidR="008D031D">
        <w:t xml:space="preserve"> based on </w:t>
      </w:r>
      <w:r w:rsidR="008D031D" w:rsidRPr="00272D21">
        <w:rPr>
          <w:i/>
          <w:iCs/>
        </w:rPr>
        <w:t>t-Service</w:t>
      </w:r>
    </w:p>
    <w:p w14:paraId="0EE9CC63" w14:textId="77777777" w:rsidR="00AC63CA" w:rsidRPr="006018BD" w:rsidRDefault="00AC63CA" w:rsidP="00AC63CA">
      <w:pPr>
        <w:spacing w:after="120" w:line="252" w:lineRule="auto"/>
        <w:rPr>
          <w:rFonts w:eastAsia="Yu Mincho"/>
          <w:b/>
          <w:bCs/>
          <w:highlight w:val="green"/>
          <w:u w:val="single"/>
          <w:lang w:eastAsia="ja-JP"/>
        </w:rPr>
      </w:pPr>
      <w:r>
        <w:rPr>
          <w:b/>
          <w:bCs/>
          <w:color w:val="0070C0"/>
          <w:szCs w:val="24"/>
          <w:u w:val="single"/>
          <w:lang w:eastAsia="zh-CN"/>
        </w:rPr>
        <w:t>Proposals</w:t>
      </w:r>
    </w:p>
    <w:p w14:paraId="7D640974" w14:textId="0B37BE2A" w:rsidR="008D031D" w:rsidRPr="008D031D" w:rsidRDefault="008D031D" w:rsidP="00AC63CA">
      <w:pPr>
        <w:pStyle w:val="ListParagraph"/>
        <w:numPr>
          <w:ilvl w:val="0"/>
          <w:numId w:val="11"/>
        </w:numPr>
        <w:ind w:firstLineChars="0"/>
        <w:rPr>
          <w:rFonts w:eastAsia="新細明體"/>
          <w:iCs/>
          <w:lang w:val="en-US" w:eastAsia="zh-TW"/>
        </w:rPr>
      </w:pPr>
      <w:r w:rsidRPr="008D031D">
        <w:rPr>
          <w:rFonts w:eastAsia="新細明體"/>
          <w:b/>
          <w:bCs/>
          <w:iCs/>
          <w:lang w:val="en-US" w:eastAsia="zh-TW"/>
        </w:rPr>
        <w:t>Option 1</w:t>
      </w:r>
      <w:r>
        <w:rPr>
          <w:rFonts w:eastAsia="新細明體"/>
          <w:iCs/>
          <w:lang w:val="en-US" w:eastAsia="zh-TW"/>
        </w:rPr>
        <w:t xml:space="preserve">: </w:t>
      </w:r>
      <w:r w:rsidRPr="008D031D">
        <w:rPr>
          <w:rFonts w:eastAsia="新細明體"/>
          <w:iCs/>
          <w:lang w:val="en-US" w:eastAsia="zh-TW"/>
        </w:rPr>
        <w:t>RAN4 not to introduce addition triggering of RRC Re-establishment when t-Service expires.</w:t>
      </w:r>
      <w:r>
        <w:rPr>
          <w:rFonts w:eastAsia="新細明體"/>
          <w:iCs/>
          <w:lang w:val="en-US" w:eastAsia="zh-TW"/>
        </w:rPr>
        <w:t xml:space="preserve"> (Huawei</w:t>
      </w:r>
      <w:r w:rsidR="00123335">
        <w:rPr>
          <w:rFonts w:eastAsia="新細明體"/>
          <w:iCs/>
          <w:lang w:val="en-US" w:eastAsia="zh-TW"/>
        </w:rPr>
        <w:t>, MediaTek</w:t>
      </w:r>
      <w:r>
        <w:rPr>
          <w:rFonts w:eastAsia="新細明體"/>
          <w:iCs/>
          <w:lang w:val="en-US" w:eastAsia="zh-TW"/>
        </w:rPr>
        <w:t>)</w:t>
      </w:r>
    </w:p>
    <w:p w14:paraId="3A52B16E" w14:textId="0C7850F5" w:rsidR="00AC63CA" w:rsidRPr="00C41F44" w:rsidRDefault="00AC63CA" w:rsidP="00AC63CA">
      <w:pPr>
        <w:pStyle w:val="ListParagraph"/>
        <w:numPr>
          <w:ilvl w:val="0"/>
          <w:numId w:val="11"/>
        </w:numPr>
        <w:ind w:firstLineChars="0"/>
        <w:rPr>
          <w:rFonts w:eastAsia="新細明體"/>
          <w:iCs/>
          <w:lang w:val="en-US" w:eastAsia="zh-TW"/>
        </w:rPr>
      </w:pPr>
      <w:r w:rsidRPr="00C41F44">
        <w:rPr>
          <w:b/>
          <w:bCs/>
        </w:rPr>
        <w:t xml:space="preserve">Option </w:t>
      </w:r>
      <w:r w:rsidR="008D031D">
        <w:rPr>
          <w:b/>
          <w:bCs/>
        </w:rPr>
        <w:t>2</w:t>
      </w:r>
      <w:r w:rsidRPr="00C41F44">
        <w:rPr>
          <w:b/>
          <w:bCs/>
        </w:rPr>
        <w:t>:</w:t>
      </w:r>
      <w:r w:rsidRPr="00C41F44">
        <w:rPr>
          <w:rFonts w:eastAsia="新細明體"/>
          <w:iCs/>
          <w:lang w:val="en-US" w:eastAsia="zh-TW"/>
        </w:rPr>
        <w:t xml:space="preserve"> For NGSO and NB-IoT, RRC re-establishment shall be started before or at the least at the time instance of expiry of serving cell coverage (‘t-Service’). </w:t>
      </w:r>
      <w:r w:rsidRPr="00C41F44">
        <w:rPr>
          <w:rFonts w:eastAsia="新細明體"/>
          <w:lang w:eastAsia="zh-TW"/>
        </w:rPr>
        <w:t>(Ericsson)</w:t>
      </w:r>
    </w:p>
    <w:p w14:paraId="7A0644F0" w14:textId="77777777" w:rsidR="00F77DBA" w:rsidRPr="00F77DBA" w:rsidRDefault="00F77DBA" w:rsidP="00F77DBA">
      <w:pPr>
        <w:spacing w:after="120"/>
        <w:rPr>
          <w:color w:val="0070C0"/>
          <w:szCs w:val="24"/>
          <w:lang w:eastAsia="zh-CN"/>
        </w:rPr>
      </w:pPr>
      <w:r w:rsidRPr="00F77DBA">
        <w:rPr>
          <w:color w:val="0070C0"/>
          <w:szCs w:val="24"/>
          <w:lang w:eastAsia="zh-CN"/>
        </w:rPr>
        <w:t>Recommended WF</w:t>
      </w:r>
    </w:p>
    <w:p w14:paraId="2B10DF5D" w14:textId="0031564C" w:rsidR="00C041A2" w:rsidRDefault="002A46E8" w:rsidP="00267E8C">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options.</w:t>
      </w:r>
    </w:p>
    <w:p w14:paraId="776B01FC" w14:textId="77777777" w:rsidR="000419DB" w:rsidRPr="000419DB" w:rsidRDefault="000419DB" w:rsidP="00F42454">
      <w:pPr>
        <w:pStyle w:val="ListParagraph"/>
        <w:overflowPunct/>
        <w:autoSpaceDE/>
        <w:autoSpaceDN/>
        <w:adjustRightInd/>
        <w:spacing w:after="120"/>
        <w:ind w:left="960" w:firstLineChars="0" w:firstLine="0"/>
        <w:textAlignment w:val="auto"/>
        <w:rPr>
          <w:rFonts w:eastAsia="SimSun"/>
          <w:szCs w:val="24"/>
          <w:lang w:eastAsia="zh-CN"/>
        </w:rPr>
      </w:pPr>
    </w:p>
    <w:p w14:paraId="51A2DDB1" w14:textId="4D4BD839" w:rsidR="004953B8" w:rsidRDefault="004953B8" w:rsidP="004953B8">
      <w:pPr>
        <w:pStyle w:val="Heading4"/>
        <w:numPr>
          <w:ilvl w:val="0"/>
          <w:numId w:val="0"/>
        </w:numPr>
      </w:pPr>
      <w:r w:rsidRPr="004C3164">
        <w:t>Issue 3-</w:t>
      </w:r>
      <w:r w:rsidR="000419DB">
        <w:rPr>
          <w:rFonts w:eastAsia="新細明體"/>
          <w:lang w:eastAsia="zh-TW"/>
        </w:rPr>
        <w:t>2</w:t>
      </w:r>
      <w:r w:rsidRPr="004C3164">
        <w:t xml:space="preserve">: </w:t>
      </w:r>
      <w:r w:rsidR="003F6391" w:rsidRPr="003F6391">
        <w:rPr>
          <w:rFonts w:hint="eastAsia"/>
        </w:rPr>
        <w:t>A</w:t>
      </w:r>
      <w:r w:rsidR="003F6391" w:rsidRPr="003F6391">
        <w:t xml:space="preserve">ddtional </w:t>
      </w:r>
      <w:r w:rsidR="003F6391">
        <w:t>d</w:t>
      </w:r>
      <w:r w:rsidR="00B66F09">
        <w:t>elay</w:t>
      </w:r>
      <w:r>
        <w:t xml:space="preserve"> </w:t>
      </w:r>
      <w:r w:rsidR="000419DB">
        <w:t>upon</w:t>
      </w:r>
      <w:r>
        <w:t xml:space="preserve"> </w:t>
      </w:r>
      <w:r w:rsidR="003F6391">
        <w:t xml:space="preserve">target cell’s </w:t>
      </w:r>
      <w:r>
        <w:t xml:space="preserve">epoch time for </w:t>
      </w:r>
      <w:r w:rsidR="00AF0412">
        <w:t xml:space="preserve">Handover, </w:t>
      </w:r>
      <w:r w:rsidRPr="004C3164">
        <w:t>RRC Re-establishment</w:t>
      </w:r>
      <w:r>
        <w:t xml:space="preserve"> and RRC release with redirection</w:t>
      </w:r>
    </w:p>
    <w:p w14:paraId="0D6089B4" w14:textId="536608AB" w:rsidR="000419DB" w:rsidRPr="000419DB" w:rsidRDefault="004953B8" w:rsidP="000419DB">
      <w:pPr>
        <w:spacing w:after="120" w:line="252" w:lineRule="auto"/>
        <w:rPr>
          <w:rFonts w:eastAsia="Yu Mincho"/>
          <w:b/>
          <w:bCs/>
          <w:highlight w:val="green"/>
          <w:u w:val="single"/>
          <w:lang w:eastAsia="ja-JP"/>
        </w:rPr>
      </w:pPr>
      <w:r>
        <w:rPr>
          <w:b/>
          <w:bCs/>
          <w:color w:val="0070C0"/>
          <w:szCs w:val="24"/>
          <w:u w:val="single"/>
          <w:lang w:eastAsia="zh-CN"/>
        </w:rPr>
        <w:t>Proposals</w:t>
      </w:r>
    </w:p>
    <w:p w14:paraId="5738B887" w14:textId="4B5F2B66" w:rsidR="000419DB" w:rsidRDefault="007515E8" w:rsidP="004953B8">
      <w:pPr>
        <w:pStyle w:val="ListParagraph"/>
        <w:numPr>
          <w:ilvl w:val="0"/>
          <w:numId w:val="11"/>
        </w:numPr>
        <w:ind w:firstLineChars="0"/>
        <w:rPr>
          <w:rFonts w:eastAsia="新細明體"/>
          <w:b/>
          <w:bCs/>
          <w:iCs/>
          <w:lang w:val="en-US" w:eastAsia="zh-TW"/>
        </w:rPr>
      </w:pPr>
      <w:r>
        <w:rPr>
          <w:rFonts w:eastAsia="新細明體"/>
          <w:b/>
          <w:bCs/>
          <w:iCs/>
          <w:lang w:val="en-US" w:eastAsia="zh-TW"/>
        </w:rPr>
        <w:t>Proposal</w:t>
      </w:r>
      <w:r w:rsidR="000419DB" w:rsidRPr="000419DB">
        <w:rPr>
          <w:rFonts w:eastAsia="新細明體"/>
          <w:b/>
          <w:bCs/>
          <w:iCs/>
          <w:lang w:val="en-US" w:eastAsia="zh-TW"/>
        </w:rPr>
        <w:t xml:space="preserve"> 1: </w:t>
      </w:r>
      <w:r w:rsidR="000419DB">
        <w:rPr>
          <w:rFonts w:eastAsia="新細明體"/>
          <w:b/>
          <w:bCs/>
          <w:iCs/>
          <w:lang w:val="en-US" w:eastAsia="zh-TW"/>
        </w:rPr>
        <w:t xml:space="preserve">For </w:t>
      </w:r>
      <w:r w:rsidR="000419DB" w:rsidRPr="000419DB">
        <w:rPr>
          <w:rFonts w:eastAsia="新細明體"/>
          <w:b/>
          <w:bCs/>
          <w:iCs/>
          <w:lang w:val="en-US" w:eastAsia="zh-TW"/>
        </w:rPr>
        <w:t>M1, E-UTRAN Handover</w:t>
      </w:r>
    </w:p>
    <w:p w14:paraId="04966FC3" w14:textId="0C675E38" w:rsidR="000419DB" w:rsidRPr="004313AD" w:rsidRDefault="000419DB" w:rsidP="000419DB">
      <w:pPr>
        <w:pStyle w:val="paragraph"/>
        <w:numPr>
          <w:ilvl w:val="1"/>
          <w:numId w:val="11"/>
        </w:numPr>
        <w:spacing w:after="0"/>
        <w:textAlignment w:val="baseline"/>
        <w:rPr>
          <w:rStyle w:val="normaltextrun"/>
          <w:sz w:val="20"/>
          <w:szCs w:val="20"/>
        </w:rPr>
      </w:pPr>
      <w:r w:rsidRPr="004313AD">
        <w:rPr>
          <w:rStyle w:val="normaltextrun"/>
          <w:sz w:val="20"/>
          <w:szCs w:val="20"/>
        </w:rPr>
        <w:t xml:space="preserve">If the epoch time provided to the UE during HO procedure is reached </w:t>
      </w:r>
      <w:r w:rsidRPr="00127B2B">
        <w:rPr>
          <w:rStyle w:val="normaltextrun"/>
          <w:sz w:val="20"/>
          <w:szCs w:val="20"/>
          <w:u w:val="single"/>
        </w:rPr>
        <w:t>before</w:t>
      </w:r>
      <w:r w:rsidRPr="004313AD">
        <w:rPr>
          <w:rStyle w:val="normaltextrun"/>
          <w:sz w:val="20"/>
          <w:szCs w:val="20"/>
        </w:rPr>
        <w:t xml:space="preserve"> the point defined by </w:t>
      </w:r>
      <w:proofErr w:type="spellStart"/>
      <w:r w:rsidRPr="004313AD">
        <w:rPr>
          <w:rStyle w:val="normaltextrun"/>
          <w:sz w:val="20"/>
          <w:szCs w:val="20"/>
        </w:rPr>
        <w:t>Tsearch+TMIB</w:t>
      </w:r>
      <w:proofErr w:type="spellEnd"/>
      <w:r w:rsidRPr="004313AD">
        <w:rPr>
          <w:rStyle w:val="normaltextrun"/>
          <w:sz w:val="20"/>
          <w:szCs w:val="20"/>
        </w:rPr>
        <w:t xml:space="preserve">+ RRC processing delay after the UE has received HO command, the interruption time requirement is increased by the time needed for the </w:t>
      </w:r>
      <w:r w:rsidRPr="00127B2B">
        <w:rPr>
          <w:rStyle w:val="normaltextrun"/>
          <w:sz w:val="20"/>
          <w:szCs w:val="20"/>
          <w:u w:val="single"/>
        </w:rPr>
        <w:t>UE to acquire new valid information</w:t>
      </w:r>
      <w:r w:rsidRPr="004313AD">
        <w:rPr>
          <w:rStyle w:val="normaltextrun"/>
          <w:sz w:val="20"/>
          <w:szCs w:val="20"/>
        </w:rPr>
        <w:t xml:space="preserve"> for the target cell and initiate T317</w:t>
      </w:r>
      <w:r>
        <w:rPr>
          <w:rStyle w:val="normaltextrun"/>
          <w:sz w:val="20"/>
          <w:szCs w:val="20"/>
        </w:rPr>
        <w:t xml:space="preserve"> (Nokia)</w:t>
      </w:r>
    </w:p>
    <w:p w14:paraId="1B00B117" w14:textId="74963281" w:rsidR="000419DB" w:rsidRDefault="000419DB" w:rsidP="000419DB">
      <w:pPr>
        <w:pStyle w:val="paragraph"/>
        <w:numPr>
          <w:ilvl w:val="1"/>
          <w:numId w:val="11"/>
        </w:numPr>
        <w:spacing w:after="0"/>
        <w:textAlignment w:val="baseline"/>
        <w:rPr>
          <w:rStyle w:val="normaltextrun"/>
          <w:sz w:val="20"/>
          <w:szCs w:val="20"/>
        </w:rPr>
      </w:pPr>
      <w:r w:rsidRPr="004313AD">
        <w:rPr>
          <w:rStyle w:val="normaltextrun"/>
          <w:sz w:val="20"/>
          <w:szCs w:val="20"/>
        </w:rPr>
        <w:lastRenderedPageBreak/>
        <w:t xml:space="preserve">If the epoch time provided to the UE during the HO procedure is reached </w:t>
      </w:r>
      <w:r w:rsidRPr="00127B2B">
        <w:rPr>
          <w:rStyle w:val="normaltextrun"/>
          <w:sz w:val="20"/>
          <w:szCs w:val="20"/>
          <w:u w:val="single"/>
        </w:rPr>
        <w:t>between</w:t>
      </w:r>
      <w:r w:rsidRPr="004313AD">
        <w:rPr>
          <w:rStyle w:val="normaltextrun"/>
          <w:sz w:val="20"/>
          <w:szCs w:val="20"/>
        </w:rPr>
        <w:t xml:space="preserve"> the point defined by </w:t>
      </w:r>
      <w:proofErr w:type="spellStart"/>
      <w:r w:rsidRPr="004313AD">
        <w:rPr>
          <w:rStyle w:val="normaltextrun"/>
          <w:sz w:val="20"/>
          <w:szCs w:val="20"/>
        </w:rPr>
        <w:t>Tsearch+TMIB</w:t>
      </w:r>
      <w:proofErr w:type="spellEnd"/>
      <w:r w:rsidRPr="004313AD">
        <w:rPr>
          <w:rStyle w:val="normaltextrun"/>
          <w:sz w:val="20"/>
          <w:szCs w:val="20"/>
        </w:rPr>
        <w:t>+ RRC processing delay after the UE has received HO command and the point defined by Tsearch+TMIB</w:t>
      </w:r>
      <w:r w:rsidRPr="00127B2B">
        <w:rPr>
          <w:rStyle w:val="normaltextrun"/>
          <w:sz w:val="20"/>
          <w:szCs w:val="20"/>
          <w:u w:val="single"/>
        </w:rPr>
        <w:t>+</w:t>
      </w:r>
      <w:r w:rsidRPr="004313AD">
        <w:rPr>
          <w:rStyle w:val="normaltextrun"/>
          <w:sz w:val="20"/>
          <w:szCs w:val="20"/>
        </w:rPr>
        <w:t xml:space="preserve">TIU+20ms+ RRC processing delay after the UE has received HO command, the interruption time requirement is </w:t>
      </w:r>
      <w:r w:rsidRPr="000419DB">
        <w:rPr>
          <w:rStyle w:val="normaltextrun"/>
          <w:sz w:val="20"/>
          <w:szCs w:val="20"/>
          <w:u w:val="single"/>
        </w:rPr>
        <w:t xml:space="preserve">increased by </w:t>
      </w:r>
      <w:proofErr w:type="spellStart"/>
      <w:r w:rsidRPr="000419DB">
        <w:rPr>
          <w:rStyle w:val="normaltextrun"/>
          <w:sz w:val="20"/>
          <w:szCs w:val="20"/>
          <w:u w:val="single"/>
        </w:rPr>
        <w:t>Tepoch</w:t>
      </w:r>
      <w:proofErr w:type="spellEnd"/>
      <w:r w:rsidRPr="004313AD">
        <w:rPr>
          <w:rStyle w:val="normaltextrun"/>
          <w:sz w:val="20"/>
          <w:szCs w:val="20"/>
        </w:rPr>
        <w:t xml:space="preserve">. Where </w:t>
      </w:r>
      <w:proofErr w:type="spellStart"/>
      <w:r w:rsidRPr="004313AD">
        <w:rPr>
          <w:rStyle w:val="normaltextrun"/>
          <w:sz w:val="20"/>
          <w:szCs w:val="20"/>
        </w:rPr>
        <w:t>Tepoch</w:t>
      </w:r>
      <w:proofErr w:type="spellEnd"/>
      <w:r w:rsidRPr="004313AD">
        <w:rPr>
          <w:rStyle w:val="normaltextrun"/>
          <w:sz w:val="20"/>
          <w:szCs w:val="20"/>
        </w:rPr>
        <w:t xml:space="preserve"> is the additional time needed until the epoch time is reached.</w:t>
      </w:r>
      <w:r>
        <w:rPr>
          <w:rStyle w:val="normaltextrun"/>
          <w:sz w:val="20"/>
          <w:szCs w:val="20"/>
        </w:rPr>
        <w:t xml:space="preserve"> (Nokia)</w:t>
      </w:r>
    </w:p>
    <w:p w14:paraId="69AFA926" w14:textId="77777777" w:rsidR="000419DB" w:rsidRPr="000419DB" w:rsidRDefault="000419DB" w:rsidP="000419DB">
      <w:pPr>
        <w:pStyle w:val="paragraph"/>
        <w:spacing w:after="0"/>
        <w:ind w:left="960"/>
        <w:textAlignment w:val="baseline"/>
        <w:rPr>
          <w:sz w:val="20"/>
          <w:szCs w:val="20"/>
        </w:rPr>
      </w:pPr>
    </w:p>
    <w:p w14:paraId="0E33560E" w14:textId="6AFD0B1B" w:rsidR="00AF0412" w:rsidRPr="00AF0412" w:rsidRDefault="007515E8" w:rsidP="004953B8">
      <w:pPr>
        <w:pStyle w:val="ListParagraph"/>
        <w:numPr>
          <w:ilvl w:val="0"/>
          <w:numId w:val="11"/>
        </w:numPr>
        <w:ind w:firstLineChars="0"/>
        <w:rPr>
          <w:rFonts w:eastAsia="新細明體"/>
          <w:iCs/>
          <w:lang w:val="en-US" w:eastAsia="zh-TW"/>
        </w:rPr>
      </w:pPr>
      <w:r>
        <w:rPr>
          <w:rFonts w:eastAsia="新細明體"/>
          <w:b/>
          <w:bCs/>
          <w:iCs/>
          <w:lang w:val="en-US" w:eastAsia="zh-TW"/>
        </w:rPr>
        <w:t>Proposal</w:t>
      </w:r>
      <w:r w:rsidRPr="000419DB">
        <w:rPr>
          <w:rFonts w:eastAsia="新細明體"/>
          <w:b/>
          <w:bCs/>
          <w:iCs/>
          <w:lang w:val="en-US" w:eastAsia="zh-TW"/>
        </w:rPr>
        <w:t xml:space="preserve"> </w:t>
      </w:r>
      <w:r>
        <w:rPr>
          <w:rFonts w:eastAsia="新細明體"/>
          <w:b/>
          <w:bCs/>
          <w:iCs/>
          <w:lang w:val="en-US" w:eastAsia="zh-TW"/>
        </w:rPr>
        <w:t>2</w:t>
      </w:r>
      <w:r w:rsidR="00AF0412" w:rsidRPr="00C41F44">
        <w:rPr>
          <w:b/>
          <w:bCs/>
        </w:rPr>
        <w:t>:</w:t>
      </w:r>
      <w:r w:rsidR="00AF0412">
        <w:rPr>
          <w:b/>
          <w:bCs/>
        </w:rPr>
        <w:t xml:space="preserve"> </w:t>
      </w:r>
      <w:r w:rsidR="00C60AF7" w:rsidRPr="00515F98">
        <w:t>For RRC Re-establishment</w:t>
      </w:r>
      <w:r w:rsidR="00C60AF7">
        <w:t xml:space="preserve">, </w:t>
      </w:r>
      <w:r w:rsidR="00C60AF7" w:rsidRPr="00515F98">
        <w:t>RRC release with redirection</w:t>
      </w:r>
      <w:r w:rsidR="00C60AF7">
        <w:t>, and HO</w:t>
      </w:r>
      <w:r w:rsidR="00C60AF7" w:rsidRPr="00515F98">
        <w:t>,</w:t>
      </w:r>
      <w:r w:rsidR="00C60AF7">
        <w:t xml:space="preserve"> additional</w:t>
      </w:r>
      <w:r w:rsidR="00C60AF7" w:rsidRPr="00515F98">
        <w:t xml:space="preserve">  </w:t>
      </w:r>
      <m:oMath>
        <m:sSub>
          <m:sSubPr>
            <m:ctrlPr>
              <w:rPr>
                <w:rFonts w:ascii="Cambria Math" w:eastAsia="Yu Mincho" w:hAnsi="Cambria Math"/>
                <w:i/>
              </w:rPr>
            </m:ctrlPr>
          </m:sSubPr>
          <m:e>
            <m:r>
              <m:rPr>
                <m:sty m:val="bi"/>
              </m:rPr>
              <w:rPr>
                <w:rFonts w:ascii="Cambria Math" w:eastAsia="Yu Mincho" w:hAnsi="Cambria Math"/>
              </w:rPr>
              <m:t>T</m:t>
            </m:r>
          </m:e>
          <m:sub>
            <m:r>
              <m:rPr>
                <m:sty m:val="bi"/>
              </m:rPr>
              <w:rPr>
                <w:rFonts w:ascii="Cambria Math" w:eastAsia="Yu Mincho" w:hAnsi="Cambria Math"/>
              </w:rPr>
              <m:t>si-to-epoch</m:t>
            </m:r>
          </m:sub>
        </m:sSub>
      </m:oMath>
      <w:r w:rsidR="00C60AF7" w:rsidRPr="00515F98">
        <w:rPr>
          <w:rFonts w:eastAsia="新細明體" w:hint="eastAsia"/>
          <w:lang w:eastAsia="zh-TW"/>
        </w:rPr>
        <w:t xml:space="preserve"> </w:t>
      </w:r>
      <w:r w:rsidR="00C60AF7" w:rsidRPr="00515F98">
        <w:rPr>
          <w:rFonts w:eastAsia="新細明體"/>
          <w:lang w:eastAsia="zh-TW"/>
        </w:rPr>
        <w:t xml:space="preserve">can be considered for the time between the UE acquires the NTN SIB and the epoch time carried in </w:t>
      </w:r>
      <w:r w:rsidR="00C60AF7">
        <w:rPr>
          <w:rFonts w:eastAsia="新細明體"/>
          <w:lang w:eastAsia="zh-TW"/>
        </w:rPr>
        <w:t xml:space="preserve">the </w:t>
      </w:r>
      <w:r w:rsidR="00C60AF7" w:rsidRPr="00515F98">
        <w:rPr>
          <w:rFonts w:eastAsia="新細明體"/>
          <w:lang w:eastAsia="zh-TW"/>
        </w:rPr>
        <w:t xml:space="preserve">NTN SIB. </w:t>
      </w:r>
      <m:oMath>
        <m:sSub>
          <m:sSubPr>
            <m:ctrlPr>
              <w:rPr>
                <w:rFonts w:ascii="Cambria Math" w:eastAsia="Yu Mincho" w:hAnsi="Cambria Math"/>
                <w:i/>
              </w:rPr>
            </m:ctrlPr>
          </m:sSubPr>
          <m:e>
            <m:r>
              <m:rPr>
                <m:sty m:val="bi"/>
              </m:rPr>
              <w:rPr>
                <w:rFonts w:ascii="Cambria Math" w:eastAsia="Yu Mincho" w:hAnsi="Cambria Math"/>
              </w:rPr>
              <m:t>T</m:t>
            </m:r>
          </m:e>
          <m:sub>
            <m:r>
              <m:rPr>
                <m:sty m:val="bi"/>
              </m:rPr>
              <w:rPr>
                <w:rFonts w:ascii="Cambria Math" w:eastAsia="Yu Mincho" w:hAnsi="Cambria Math"/>
              </w:rPr>
              <m:t>si-to-epoch</m:t>
            </m:r>
          </m:sub>
        </m:sSub>
      </m:oMath>
      <w:r w:rsidR="00C60AF7" w:rsidRPr="00515F98">
        <w:rPr>
          <w:rFonts w:eastAsia="新細明體"/>
          <w:lang w:eastAsia="zh-TW"/>
        </w:rPr>
        <w:t xml:space="preserve"> is zero if the epoch time is before the time that UE acquires NTN SIB</w:t>
      </w:r>
      <w:r w:rsidR="00AF0412" w:rsidRPr="00AF0412">
        <w:t>.</w:t>
      </w:r>
      <w:r w:rsidR="00AF0412">
        <w:t xml:space="preserve"> (</w:t>
      </w:r>
      <w:r w:rsidR="00C60AF7">
        <w:t>MediaTek</w:t>
      </w:r>
      <w:r w:rsidR="00AF0412">
        <w:t>)</w:t>
      </w:r>
    </w:p>
    <w:p w14:paraId="0C072077" w14:textId="621690D3" w:rsidR="004953B8" w:rsidRPr="00C60AF7" w:rsidRDefault="007515E8" w:rsidP="004953B8">
      <w:pPr>
        <w:pStyle w:val="ListParagraph"/>
        <w:numPr>
          <w:ilvl w:val="0"/>
          <w:numId w:val="11"/>
        </w:numPr>
        <w:ind w:firstLineChars="0"/>
        <w:rPr>
          <w:rFonts w:eastAsia="新細明體"/>
          <w:iCs/>
          <w:lang w:val="en-US" w:eastAsia="zh-TW"/>
        </w:rPr>
      </w:pPr>
      <w:r>
        <w:rPr>
          <w:rFonts w:eastAsia="新細明體"/>
          <w:b/>
          <w:bCs/>
          <w:iCs/>
          <w:lang w:val="en-US" w:eastAsia="zh-TW"/>
        </w:rPr>
        <w:t>Proposal</w:t>
      </w:r>
      <w:r w:rsidRPr="000419DB">
        <w:rPr>
          <w:rFonts w:eastAsia="新細明體"/>
          <w:b/>
          <w:bCs/>
          <w:iCs/>
          <w:lang w:val="en-US" w:eastAsia="zh-TW"/>
        </w:rPr>
        <w:t xml:space="preserve"> </w:t>
      </w:r>
      <w:r>
        <w:rPr>
          <w:rFonts w:eastAsia="新細明體"/>
          <w:b/>
          <w:bCs/>
          <w:iCs/>
          <w:lang w:val="en-US" w:eastAsia="zh-TW"/>
        </w:rPr>
        <w:t>3</w:t>
      </w:r>
      <w:r w:rsidR="004953B8" w:rsidRPr="00C41F44">
        <w:rPr>
          <w:b/>
          <w:bCs/>
        </w:rPr>
        <w:t>:</w:t>
      </w:r>
      <w:r w:rsidR="004953B8" w:rsidRPr="00C41F44">
        <w:rPr>
          <w:rFonts w:eastAsia="新細明體"/>
          <w:iCs/>
          <w:lang w:val="en-US" w:eastAsia="zh-TW"/>
        </w:rPr>
        <w:t xml:space="preserve"> </w:t>
      </w:r>
      <w:r w:rsidR="004953B8" w:rsidRPr="00825940">
        <w:rPr>
          <w:rFonts w:eastAsia="新細明體" w:cs="Arial"/>
          <w:lang w:eastAsia="zh-TW"/>
        </w:rPr>
        <w:t>Addition</w:t>
      </w:r>
      <w:r w:rsidR="004953B8">
        <w:rPr>
          <w:rFonts w:eastAsia="新細明體" w:cs="Arial"/>
          <w:lang w:eastAsia="zh-TW"/>
        </w:rPr>
        <w:t>al</w:t>
      </w:r>
      <w:r w:rsidR="004953B8" w:rsidRPr="00825940">
        <w:rPr>
          <w:rFonts w:eastAsia="新細明體" w:cs="Arial"/>
          <w:lang w:eastAsia="zh-TW"/>
        </w:rPr>
        <w:t xml:space="preserve"> component, </w:t>
      </w:r>
      <m:oMath>
        <m:sSub>
          <m:sSubPr>
            <m:ctrlPr>
              <w:rPr>
                <w:rFonts w:ascii="Cambria Math" w:eastAsia="Yu Mincho" w:hAnsi="Cambria Math" w:cs="Arial"/>
                <w:i/>
              </w:rPr>
            </m:ctrlPr>
          </m:sSubPr>
          <m:e>
            <m:r>
              <m:rPr>
                <m:sty m:val="bi"/>
              </m:rPr>
              <w:rPr>
                <w:rFonts w:ascii="Cambria Math" w:eastAsia="Yu Mincho" w:hAnsi="Cambria Math" w:cs="Arial"/>
              </w:rPr>
              <m:t>T</m:t>
            </m:r>
          </m:e>
          <m:sub>
            <m:r>
              <m:rPr>
                <m:sty m:val="bi"/>
              </m:rPr>
              <w:rPr>
                <w:rFonts w:ascii="Cambria Math" w:eastAsia="Yu Mincho" w:hAnsi="Cambria Math" w:cs="Arial"/>
              </w:rPr>
              <m:t>si-to-epoch</m:t>
            </m:r>
          </m:sub>
        </m:sSub>
      </m:oMath>
      <w:r w:rsidR="004953B8" w:rsidRPr="00825940">
        <w:rPr>
          <w:rFonts w:eastAsia="新細明體" w:cs="Arial"/>
          <w:lang w:eastAsia="zh-TW"/>
        </w:rPr>
        <w:t xml:space="preserve">, </w:t>
      </w:r>
      <w:r w:rsidR="004953B8" w:rsidRPr="00C60AF7">
        <w:rPr>
          <w:rFonts w:eastAsia="新細明體" w:cs="Arial"/>
          <w:u w:val="single"/>
          <w:lang w:eastAsia="zh-TW"/>
        </w:rPr>
        <w:t>is not needed</w:t>
      </w:r>
      <w:r w:rsidR="004953B8" w:rsidRPr="00825940">
        <w:rPr>
          <w:rFonts w:eastAsia="新細明體" w:cs="Arial"/>
          <w:lang w:eastAsia="zh-TW"/>
        </w:rPr>
        <w:t xml:space="preserve"> in RRC Re-establishment and RRC release with redirection delay requirements</w:t>
      </w:r>
      <w:r w:rsidR="004953B8" w:rsidRPr="00C41F44">
        <w:rPr>
          <w:rFonts w:eastAsia="新細明體"/>
          <w:iCs/>
          <w:lang w:val="en-US" w:eastAsia="zh-TW"/>
        </w:rPr>
        <w:t xml:space="preserve">. </w:t>
      </w:r>
      <w:r w:rsidR="004953B8" w:rsidRPr="00C41F44">
        <w:rPr>
          <w:rFonts w:eastAsia="新細明體"/>
          <w:lang w:eastAsia="zh-TW"/>
        </w:rPr>
        <w:t>(Ericsson)</w:t>
      </w:r>
    </w:p>
    <w:p w14:paraId="18A90A38" w14:textId="20C69C4E" w:rsidR="00C60AF7" w:rsidRPr="00000B26" w:rsidRDefault="007515E8" w:rsidP="00000B26">
      <w:pPr>
        <w:pStyle w:val="ListParagraph"/>
        <w:numPr>
          <w:ilvl w:val="0"/>
          <w:numId w:val="11"/>
        </w:numPr>
        <w:ind w:firstLineChars="0"/>
        <w:rPr>
          <w:rFonts w:eastAsia="新細明體"/>
          <w:iCs/>
          <w:lang w:val="en-US" w:eastAsia="zh-TW"/>
        </w:rPr>
      </w:pPr>
      <w:r>
        <w:rPr>
          <w:rFonts w:eastAsia="新細明體"/>
          <w:b/>
          <w:bCs/>
          <w:iCs/>
          <w:lang w:val="en-US" w:eastAsia="zh-TW"/>
        </w:rPr>
        <w:t>Proposal</w:t>
      </w:r>
      <w:r w:rsidRPr="000419DB">
        <w:rPr>
          <w:rFonts w:eastAsia="新細明體"/>
          <w:b/>
          <w:bCs/>
          <w:iCs/>
          <w:lang w:val="en-US" w:eastAsia="zh-TW"/>
        </w:rPr>
        <w:t xml:space="preserve"> </w:t>
      </w:r>
      <w:r>
        <w:rPr>
          <w:rFonts w:eastAsia="新細明體"/>
          <w:b/>
          <w:bCs/>
          <w:iCs/>
          <w:lang w:val="en-US" w:eastAsia="zh-TW"/>
        </w:rPr>
        <w:t>4</w:t>
      </w:r>
      <w:r w:rsidRPr="00C41F44">
        <w:rPr>
          <w:b/>
          <w:bCs/>
        </w:rPr>
        <w:t>:</w:t>
      </w:r>
      <w:r w:rsidRPr="00C41F44">
        <w:rPr>
          <w:rFonts w:eastAsia="新細明體"/>
          <w:iCs/>
          <w:lang w:val="en-US" w:eastAsia="zh-TW"/>
        </w:rPr>
        <w:t xml:space="preserve"> </w:t>
      </w:r>
      <w:r w:rsidR="00C60AF7" w:rsidRPr="00AF0412">
        <w:t>Wait for further conclusion from RAN2 before discussing whether and how to update requirements for Re-establishment/Re-direction or HO in RAN4 related to T317 and epoch time.</w:t>
      </w:r>
      <w:r w:rsidR="00C60AF7">
        <w:t xml:space="preserve"> (Huawei)</w:t>
      </w:r>
    </w:p>
    <w:p w14:paraId="7CE396B9" w14:textId="21A5F15C" w:rsidR="00313DF2" w:rsidRDefault="00313DF2" w:rsidP="004953B8">
      <w:pPr>
        <w:spacing w:after="120"/>
        <w:rPr>
          <w:color w:val="0070C0"/>
          <w:szCs w:val="24"/>
          <w:lang w:eastAsia="zh-CN"/>
        </w:rPr>
      </w:pPr>
      <w:r>
        <w:rPr>
          <w:color w:val="0070C0"/>
          <w:szCs w:val="24"/>
          <w:lang w:eastAsia="zh-CN"/>
        </w:rPr>
        <w:t xml:space="preserve">Moderator’s Note: </w:t>
      </w:r>
      <w:r w:rsidRPr="00313DF2">
        <w:rPr>
          <w:color w:val="0070C0"/>
          <w:szCs w:val="24"/>
          <w:lang w:eastAsia="zh-CN"/>
        </w:rPr>
        <w:t xml:space="preserve">As it has agreed </w:t>
      </w:r>
      <w:r>
        <w:rPr>
          <w:color w:val="0070C0"/>
          <w:szCs w:val="24"/>
          <w:lang w:eastAsia="zh-CN"/>
        </w:rPr>
        <w:t xml:space="preserve">the </w:t>
      </w:r>
      <w:r w:rsidRPr="00313DF2">
        <w:rPr>
          <w:color w:val="0070C0"/>
          <w:szCs w:val="24"/>
          <w:lang w:eastAsia="zh-CN"/>
        </w:rPr>
        <w:t>requirements apply only provided that valid information, it seems no issue if the epoch time is reached (T317 has</w:t>
      </w:r>
      <w:r>
        <w:rPr>
          <w:color w:val="0070C0"/>
          <w:szCs w:val="24"/>
          <w:lang w:eastAsia="zh-CN"/>
        </w:rPr>
        <w:t xml:space="preserve"> </w:t>
      </w:r>
      <w:r w:rsidRPr="00313DF2">
        <w:rPr>
          <w:color w:val="0070C0"/>
          <w:szCs w:val="24"/>
          <w:lang w:eastAsia="zh-CN"/>
        </w:rPr>
        <w:t>started and not expired)</w:t>
      </w:r>
      <w:r>
        <w:rPr>
          <w:color w:val="0070C0"/>
          <w:szCs w:val="24"/>
          <w:lang w:eastAsia="zh-CN"/>
        </w:rPr>
        <w:t xml:space="preserve"> </w:t>
      </w:r>
      <w:r w:rsidRPr="00313DF2">
        <w:rPr>
          <w:color w:val="0070C0"/>
          <w:szCs w:val="24"/>
          <w:lang w:eastAsia="zh-CN"/>
        </w:rPr>
        <w:t>before the time that UE can start UL (PRACH) transmission towards the target cell</w:t>
      </w:r>
      <w:r>
        <w:rPr>
          <w:color w:val="0070C0"/>
          <w:szCs w:val="24"/>
          <w:lang w:eastAsia="zh-CN"/>
        </w:rPr>
        <w:t>.</w:t>
      </w:r>
    </w:p>
    <w:p w14:paraId="555EF2E0" w14:textId="455B1B22" w:rsidR="00F42454" w:rsidRDefault="004953B8" w:rsidP="00080A17">
      <w:pPr>
        <w:spacing w:after="120"/>
        <w:rPr>
          <w:color w:val="0070C0"/>
          <w:szCs w:val="24"/>
          <w:lang w:eastAsia="zh-CN"/>
        </w:rPr>
      </w:pPr>
      <w:r w:rsidRPr="007028A7">
        <w:rPr>
          <w:color w:val="0070C0"/>
          <w:szCs w:val="24"/>
          <w:lang w:eastAsia="zh-CN"/>
        </w:rPr>
        <w:t>Recommended WF</w:t>
      </w:r>
      <w:r w:rsidR="007028A7" w:rsidRPr="007028A7">
        <w:rPr>
          <w:rFonts w:ascii="新細明體" w:eastAsia="新細明體" w:hAnsi="新細明體" w:hint="eastAsia"/>
          <w:color w:val="0070C0"/>
          <w:szCs w:val="24"/>
          <w:lang w:eastAsia="zh-TW"/>
        </w:rPr>
        <w:t xml:space="preserve">: </w:t>
      </w:r>
      <w:r w:rsidR="007028A7" w:rsidRPr="007028A7">
        <w:rPr>
          <w:rFonts w:hint="eastAsia"/>
          <w:szCs w:val="24"/>
          <w:lang w:eastAsia="zh-CN"/>
        </w:rPr>
        <w:t>Fo</w:t>
      </w:r>
      <w:r w:rsidR="007028A7" w:rsidRPr="007028A7">
        <w:rPr>
          <w:szCs w:val="24"/>
          <w:lang w:eastAsia="zh-CN"/>
        </w:rPr>
        <w:t>r Re-establishment/</w:t>
      </w:r>
      <w:r w:rsidR="00DC6B06">
        <w:rPr>
          <w:szCs w:val="24"/>
          <w:lang w:eastAsia="zh-CN"/>
        </w:rPr>
        <w:t>r</w:t>
      </w:r>
      <w:r w:rsidR="007028A7" w:rsidRPr="007028A7">
        <w:rPr>
          <w:szCs w:val="24"/>
          <w:lang w:eastAsia="zh-CN"/>
        </w:rPr>
        <w:t>e-direction or HO requirement</w:t>
      </w:r>
      <w:r w:rsidR="00080A17">
        <w:rPr>
          <w:szCs w:val="24"/>
          <w:lang w:eastAsia="zh-CN"/>
        </w:rPr>
        <w:t xml:space="preserve">, whether to update the requirements or not need to wait for </w:t>
      </w:r>
      <w:r w:rsidR="00080A17" w:rsidRPr="00AF0412">
        <w:t>further conclusion from RAN2</w:t>
      </w:r>
      <w:r w:rsidR="00080A17">
        <w:t>.</w:t>
      </w:r>
    </w:p>
    <w:p w14:paraId="71B3836A" w14:textId="77777777" w:rsidR="00080A17" w:rsidRPr="00080A17" w:rsidRDefault="00080A17" w:rsidP="00080A17">
      <w:pPr>
        <w:spacing w:after="120"/>
        <w:rPr>
          <w:color w:val="0070C0"/>
          <w:szCs w:val="24"/>
          <w:lang w:eastAsia="zh-CN"/>
        </w:rPr>
      </w:pPr>
    </w:p>
    <w:p w14:paraId="37883D56" w14:textId="5FA0410A" w:rsidR="00076FB6" w:rsidRPr="004C3164" w:rsidRDefault="00076FB6" w:rsidP="00076FB6">
      <w:pPr>
        <w:pStyle w:val="Heading4"/>
        <w:numPr>
          <w:ilvl w:val="0"/>
          <w:numId w:val="0"/>
        </w:numPr>
      </w:pPr>
      <w:r w:rsidRPr="004C3164">
        <w:t>Issue 3-</w:t>
      </w:r>
      <w:r w:rsidR="00025E6A">
        <w:rPr>
          <w:rFonts w:eastAsia="新細明體"/>
          <w:lang w:eastAsia="zh-TW"/>
        </w:rPr>
        <w:t>3</w:t>
      </w:r>
      <w:r w:rsidRPr="004C3164">
        <w:t>:</w:t>
      </w:r>
      <w:r w:rsidRPr="004C3164">
        <w:tab/>
        <w:t>M1, CHO requirements</w:t>
      </w:r>
    </w:p>
    <w:p w14:paraId="0352288F" w14:textId="2070036C" w:rsidR="00076FB6" w:rsidRPr="00076FB6" w:rsidRDefault="00076FB6" w:rsidP="00076FB6">
      <w:pPr>
        <w:spacing w:after="120" w:line="252" w:lineRule="auto"/>
        <w:rPr>
          <w:rFonts w:eastAsia="Yu Mincho"/>
          <w:b/>
          <w:bCs/>
          <w:highlight w:val="green"/>
          <w:u w:val="single"/>
          <w:lang w:eastAsia="ja-JP"/>
        </w:rPr>
      </w:pPr>
      <w:r>
        <w:rPr>
          <w:b/>
          <w:bCs/>
          <w:color w:val="0070C0"/>
          <w:szCs w:val="24"/>
          <w:u w:val="single"/>
          <w:lang w:eastAsia="zh-CN"/>
        </w:rPr>
        <w:t>Proposals</w:t>
      </w:r>
    </w:p>
    <w:p w14:paraId="3D799889" w14:textId="4D8AA0BE" w:rsidR="00076FB6" w:rsidRPr="00991C51" w:rsidRDefault="00991C51" w:rsidP="0039142B">
      <w:pPr>
        <w:pStyle w:val="ListParagraph"/>
        <w:numPr>
          <w:ilvl w:val="0"/>
          <w:numId w:val="9"/>
        </w:numPr>
        <w:ind w:firstLineChars="0"/>
        <w:rPr>
          <w:bCs/>
          <w:lang w:val="en-US" w:eastAsia="zh-CN"/>
        </w:rPr>
      </w:pPr>
      <w:r>
        <w:rPr>
          <w:b/>
          <w:lang w:val="en-US" w:eastAsia="zh-CN"/>
        </w:rPr>
        <w:t>Proposal</w:t>
      </w:r>
      <w:r w:rsidR="00076FB6" w:rsidRPr="0039142B">
        <w:rPr>
          <w:b/>
          <w:lang w:val="en-US" w:eastAsia="zh-CN"/>
        </w:rPr>
        <w:t xml:space="preserve"> </w:t>
      </w:r>
      <w:r w:rsidR="00076FB6" w:rsidRPr="0039142B">
        <w:rPr>
          <w:rFonts w:eastAsia="新細明體" w:hint="eastAsia"/>
          <w:b/>
          <w:lang w:val="en-US" w:eastAsia="zh-TW"/>
        </w:rPr>
        <w:t>1</w:t>
      </w:r>
      <w:r w:rsidR="00076FB6" w:rsidRPr="0039142B">
        <w:rPr>
          <w:b/>
          <w:lang w:val="en-US" w:eastAsia="zh-CN"/>
        </w:rPr>
        <w:t xml:space="preserve">: </w:t>
      </w:r>
      <w:r w:rsidR="0039142B" w:rsidRPr="0039142B">
        <w:rPr>
          <w:bCs/>
          <w:lang w:val="en-US" w:eastAsia="zh-CN"/>
        </w:rPr>
        <w:t xml:space="preserve">For </w:t>
      </w:r>
      <w:proofErr w:type="spellStart"/>
      <w:r w:rsidR="0039142B" w:rsidRPr="0039142B">
        <w:rPr>
          <w:bCs/>
          <w:lang w:val="en-US" w:eastAsia="zh-CN"/>
        </w:rPr>
        <w:t>eMTC</w:t>
      </w:r>
      <w:proofErr w:type="spellEnd"/>
      <w:r w:rsidR="0039142B" w:rsidRPr="0039142B">
        <w:rPr>
          <w:bCs/>
          <w:lang w:val="en-US" w:eastAsia="zh-CN"/>
        </w:rPr>
        <w:t xml:space="preserve"> IoT conditional handover, the legacy LTE conditional handover requirements are used as </w:t>
      </w:r>
      <w:proofErr w:type="gramStart"/>
      <w:r w:rsidR="0039142B" w:rsidRPr="0039142B">
        <w:rPr>
          <w:bCs/>
          <w:lang w:val="en-US" w:eastAsia="zh-CN"/>
        </w:rPr>
        <w:t>reference</w:t>
      </w:r>
      <w:proofErr w:type="gramEnd"/>
      <w:r w:rsidR="0039142B" w:rsidRPr="0039142B">
        <w:rPr>
          <w:bCs/>
          <w:lang w:val="en-US" w:eastAsia="zh-CN"/>
        </w:rPr>
        <w:t xml:space="preserve"> but the references are updated to corresponding </w:t>
      </w:r>
      <w:proofErr w:type="spellStart"/>
      <w:r w:rsidR="0039142B" w:rsidRPr="0039142B">
        <w:rPr>
          <w:bCs/>
          <w:lang w:val="en-US" w:eastAsia="zh-CN"/>
        </w:rPr>
        <w:t>eMTC</w:t>
      </w:r>
      <w:proofErr w:type="spellEnd"/>
      <w:r w:rsidR="0039142B" w:rsidRPr="0039142B">
        <w:rPr>
          <w:bCs/>
          <w:lang w:val="en-US" w:eastAsia="zh-CN"/>
        </w:rPr>
        <w:t xml:space="preserve"> delay requirements</w:t>
      </w:r>
      <w:r w:rsidR="00076FB6" w:rsidRPr="0039142B">
        <w:rPr>
          <w:bCs/>
        </w:rPr>
        <w:t>. (Ericsson)</w:t>
      </w:r>
    </w:p>
    <w:p w14:paraId="128412F7" w14:textId="3F4E6E28" w:rsidR="00991C51" w:rsidRPr="00991C51" w:rsidRDefault="00991C51" w:rsidP="00991C51">
      <w:pPr>
        <w:pStyle w:val="ListParagraph"/>
        <w:numPr>
          <w:ilvl w:val="0"/>
          <w:numId w:val="9"/>
        </w:numPr>
        <w:ind w:firstLineChars="0"/>
        <w:rPr>
          <w:rFonts w:eastAsiaTheme="minorEastAsia"/>
          <w:bCs/>
          <w:lang w:val="en-US" w:eastAsia="zh-CN"/>
        </w:rPr>
      </w:pPr>
      <w:r w:rsidRPr="00991C51">
        <w:rPr>
          <w:rFonts w:eastAsiaTheme="minorEastAsia" w:hint="eastAsia"/>
          <w:b/>
          <w:lang w:val="en-US" w:eastAsia="zh-CN"/>
        </w:rPr>
        <w:t>P</w:t>
      </w:r>
      <w:r w:rsidRPr="00991C51">
        <w:rPr>
          <w:rFonts w:eastAsiaTheme="minorEastAsia"/>
          <w:b/>
          <w:lang w:val="en-US" w:eastAsia="zh-CN"/>
        </w:rPr>
        <w:t xml:space="preserve">roposal </w:t>
      </w:r>
      <w:r>
        <w:rPr>
          <w:rFonts w:eastAsiaTheme="minorEastAsia"/>
          <w:b/>
          <w:lang w:val="en-US" w:eastAsia="zh-CN"/>
        </w:rPr>
        <w:t>2</w:t>
      </w:r>
      <w:r w:rsidRPr="00991C51">
        <w:rPr>
          <w:rFonts w:eastAsiaTheme="minorEastAsia"/>
          <w:b/>
          <w:lang w:val="en-US" w:eastAsia="zh-CN"/>
        </w:rPr>
        <w:t xml:space="preserve">: </w:t>
      </w:r>
      <w:r w:rsidRPr="00991C51">
        <w:rPr>
          <w:rFonts w:eastAsiaTheme="minorEastAsia"/>
          <w:bCs/>
          <w:lang w:val="en-US" w:eastAsia="zh-CN"/>
        </w:rPr>
        <w:t xml:space="preserve">Define CHO requirements for </w:t>
      </w:r>
      <w:proofErr w:type="spellStart"/>
      <w:r w:rsidRPr="00991C51">
        <w:rPr>
          <w:rFonts w:eastAsiaTheme="minorEastAsia"/>
          <w:bCs/>
          <w:lang w:val="en-US" w:eastAsia="zh-CN"/>
        </w:rPr>
        <w:t>eMTC</w:t>
      </w:r>
      <w:proofErr w:type="spellEnd"/>
      <w:r w:rsidRPr="00991C51">
        <w:rPr>
          <w:rFonts w:eastAsiaTheme="minorEastAsia"/>
          <w:bCs/>
          <w:lang w:val="en-US" w:eastAsia="zh-CN"/>
        </w:rPr>
        <w:t xml:space="preserve"> over NTN by re-using the CHO requirements for normal LTE, except that the following:</w:t>
      </w:r>
      <w:r>
        <w:rPr>
          <w:rFonts w:eastAsiaTheme="minorEastAsia"/>
          <w:bCs/>
          <w:lang w:val="en-US" w:eastAsia="zh-CN"/>
        </w:rPr>
        <w:t xml:space="preserve"> (</w:t>
      </w:r>
      <w:proofErr w:type="spellStart"/>
      <w:r>
        <w:rPr>
          <w:rFonts w:eastAsiaTheme="minorEastAsia"/>
          <w:bCs/>
          <w:lang w:val="en-US" w:eastAsia="zh-CN"/>
        </w:rPr>
        <w:t>Hauwei</w:t>
      </w:r>
      <w:proofErr w:type="spellEnd"/>
      <w:r>
        <w:rPr>
          <w:rFonts w:eastAsiaTheme="minorEastAsia"/>
          <w:bCs/>
          <w:lang w:val="en-US" w:eastAsia="zh-CN"/>
        </w:rPr>
        <w:t>)</w:t>
      </w:r>
    </w:p>
    <w:p w14:paraId="6FD85642" w14:textId="77777777" w:rsidR="00991C51" w:rsidRPr="00991C51" w:rsidRDefault="00991C51" w:rsidP="00991C51">
      <w:pPr>
        <w:pStyle w:val="ListParagraph"/>
        <w:numPr>
          <w:ilvl w:val="1"/>
          <w:numId w:val="9"/>
        </w:numPr>
        <w:overflowPunct/>
        <w:autoSpaceDE/>
        <w:autoSpaceDN/>
        <w:adjustRightInd/>
        <w:ind w:firstLineChars="0"/>
        <w:textAlignment w:val="auto"/>
        <w:rPr>
          <w:rFonts w:eastAsiaTheme="minorEastAsia"/>
          <w:bCs/>
          <w:lang w:val="en-US" w:eastAsia="zh-CN"/>
        </w:rPr>
      </w:pPr>
      <w:r w:rsidRPr="00991C51">
        <w:rPr>
          <w:rFonts w:eastAsiaTheme="minorEastAsia"/>
          <w:bCs/>
          <w:lang w:val="en-US" w:eastAsia="zh-CN"/>
        </w:rPr>
        <w:t xml:space="preserve">Same as in </w:t>
      </w:r>
      <w:proofErr w:type="spellStart"/>
      <w:r w:rsidRPr="00991C51">
        <w:rPr>
          <w:rFonts w:eastAsiaTheme="minorEastAsia"/>
          <w:bCs/>
          <w:lang w:val="en-US" w:eastAsia="zh-CN"/>
        </w:rPr>
        <w:t>eMTC</w:t>
      </w:r>
      <w:proofErr w:type="spellEnd"/>
      <w:r w:rsidRPr="00991C51">
        <w:rPr>
          <w:rFonts w:eastAsiaTheme="minorEastAsia"/>
          <w:bCs/>
          <w:lang w:val="en-US" w:eastAsia="zh-CN"/>
        </w:rPr>
        <w:t xml:space="preserve"> HO requirements, time for MIB reading should be included in the interruption time when t</w:t>
      </w:r>
      <w:r w:rsidRPr="00991C51">
        <w:rPr>
          <w:rFonts w:eastAsia="Times New Roman" w:cs="v4.2.0"/>
          <w:bCs/>
          <w:lang w:eastAsia="en-GB"/>
        </w:rPr>
        <w:t xml:space="preserve">he field </w:t>
      </w:r>
      <w:proofErr w:type="spellStart"/>
      <w:r w:rsidRPr="00991C51">
        <w:rPr>
          <w:rFonts w:eastAsia="Times New Roman" w:cs="v4.2.0"/>
          <w:bCs/>
          <w:i/>
          <w:lang w:eastAsia="en-GB"/>
        </w:rPr>
        <w:t>sameSFN</w:t>
      </w:r>
      <w:proofErr w:type="spellEnd"/>
      <w:r w:rsidRPr="00991C51">
        <w:rPr>
          <w:rFonts w:eastAsia="Times New Roman" w:cs="v4.2.0"/>
          <w:bCs/>
          <w:i/>
          <w:lang w:eastAsia="en-GB"/>
        </w:rPr>
        <w:t xml:space="preserve">-Indication </w:t>
      </w:r>
      <w:r w:rsidRPr="00991C51">
        <w:rPr>
          <w:rFonts w:eastAsia="Times New Roman" w:cs="v4.2.0"/>
          <w:bCs/>
          <w:lang w:eastAsia="en-GB"/>
        </w:rPr>
        <w:t>or</w:t>
      </w:r>
      <w:r w:rsidRPr="00991C51">
        <w:rPr>
          <w:rFonts w:eastAsia="Times New Roman" w:cs="v4.2.0"/>
          <w:bCs/>
          <w:i/>
          <w:lang w:eastAsia="en-GB"/>
        </w:rPr>
        <w:t xml:space="preserve"> mib-</w:t>
      </w:r>
      <w:proofErr w:type="spellStart"/>
      <w:r w:rsidRPr="00991C51">
        <w:rPr>
          <w:rFonts w:eastAsia="Times New Roman" w:cs="v4.2.0"/>
          <w:bCs/>
          <w:i/>
          <w:lang w:eastAsia="en-GB"/>
        </w:rPr>
        <w:t>RepetitionStatus</w:t>
      </w:r>
      <w:proofErr w:type="spellEnd"/>
      <w:r w:rsidRPr="00991C51">
        <w:rPr>
          <w:rFonts w:eastAsia="Times New Roman" w:cs="v4.2.0"/>
          <w:bCs/>
          <w:i/>
          <w:lang w:eastAsia="en-GB"/>
        </w:rPr>
        <w:t xml:space="preserve"> </w:t>
      </w:r>
      <w:r w:rsidRPr="00991C51">
        <w:rPr>
          <w:rFonts w:eastAsia="Times New Roman" w:cs="v4.2.0"/>
          <w:bCs/>
          <w:lang w:eastAsia="en-GB"/>
        </w:rPr>
        <w:t>[2] is not included</w:t>
      </w:r>
    </w:p>
    <w:p w14:paraId="5E9563FA" w14:textId="77777777" w:rsidR="003414CC" w:rsidRDefault="00076FB6" w:rsidP="00076FB6">
      <w:pPr>
        <w:spacing w:after="120"/>
        <w:rPr>
          <w:rFonts w:ascii="新細明體" w:eastAsiaTheme="minorEastAsia" w:hAnsi="新細明體"/>
          <w:color w:val="0070C0"/>
          <w:szCs w:val="24"/>
          <w:lang w:eastAsia="zh-CN"/>
        </w:rPr>
      </w:pPr>
      <w:r w:rsidRPr="00076FB6">
        <w:rPr>
          <w:color w:val="0070C0"/>
          <w:szCs w:val="24"/>
          <w:lang w:eastAsia="zh-CN"/>
        </w:rPr>
        <w:t>Recommended WF</w:t>
      </w:r>
      <w:r>
        <w:rPr>
          <w:color w:val="0070C0"/>
          <w:szCs w:val="24"/>
          <w:lang w:eastAsia="zh-CN"/>
        </w:rPr>
        <w:t>:</w:t>
      </w:r>
      <w:r>
        <w:rPr>
          <w:rFonts w:ascii="新細明體" w:eastAsia="新細明體" w:hAnsi="新細明體" w:hint="eastAsia"/>
          <w:color w:val="0070C0"/>
          <w:szCs w:val="24"/>
          <w:lang w:eastAsia="zh-CN"/>
        </w:rPr>
        <w:t xml:space="preserve">　</w:t>
      </w:r>
    </w:p>
    <w:p w14:paraId="289CE43C" w14:textId="77777777" w:rsidR="003414CC" w:rsidRDefault="003414CC" w:rsidP="00076FB6">
      <w:pPr>
        <w:spacing w:after="120"/>
        <w:rPr>
          <w:rFonts w:ascii="新細明體" w:eastAsiaTheme="minorEastAsia" w:hAnsi="新細明體"/>
          <w:color w:val="0070C0"/>
          <w:szCs w:val="24"/>
          <w:lang w:eastAsia="zh-CN"/>
        </w:rPr>
      </w:pPr>
      <w:r>
        <w:rPr>
          <w:rFonts w:ascii="新細明體" w:eastAsiaTheme="minorEastAsia" w:hAnsi="新細明體"/>
          <w:color w:val="0070C0"/>
          <w:szCs w:val="24"/>
          <w:lang w:eastAsia="zh-CN"/>
        </w:rPr>
        <w:t xml:space="preserve">Discuss the following option: </w:t>
      </w:r>
    </w:p>
    <w:p w14:paraId="7760F9E8" w14:textId="08084B40" w:rsidR="00076FB6" w:rsidRDefault="00B92A72" w:rsidP="00076FB6">
      <w:pPr>
        <w:spacing w:after="120"/>
        <w:rPr>
          <w:rFonts w:eastAsiaTheme="minorEastAsia"/>
          <w:bCs/>
          <w:lang w:val="en-US" w:eastAsia="zh-CN"/>
        </w:rPr>
      </w:pPr>
      <w:r>
        <w:rPr>
          <w:rFonts w:eastAsiaTheme="minorEastAsia"/>
          <w:bCs/>
          <w:lang w:val="en-US" w:eastAsia="zh-CN"/>
        </w:rPr>
        <w:t>“</w:t>
      </w:r>
      <w:r w:rsidR="000419DB" w:rsidRPr="00991C51">
        <w:rPr>
          <w:rFonts w:eastAsiaTheme="minorEastAsia"/>
          <w:bCs/>
          <w:lang w:val="en-US" w:eastAsia="zh-CN"/>
        </w:rPr>
        <w:t xml:space="preserve">Define CHO requirements for </w:t>
      </w:r>
      <w:proofErr w:type="spellStart"/>
      <w:r w:rsidR="000419DB" w:rsidRPr="00991C51">
        <w:rPr>
          <w:rFonts w:eastAsiaTheme="minorEastAsia"/>
          <w:bCs/>
          <w:lang w:val="en-US" w:eastAsia="zh-CN"/>
        </w:rPr>
        <w:t>eMTC</w:t>
      </w:r>
      <w:proofErr w:type="spellEnd"/>
      <w:r w:rsidR="000419DB" w:rsidRPr="00991C51">
        <w:rPr>
          <w:rFonts w:eastAsiaTheme="minorEastAsia"/>
          <w:bCs/>
          <w:lang w:val="en-US" w:eastAsia="zh-CN"/>
        </w:rPr>
        <w:t xml:space="preserve"> over NTN by re-using the CHO requirements for normal LTE, except that the following</w:t>
      </w:r>
      <w:r w:rsidR="000419DB">
        <w:rPr>
          <w:rFonts w:eastAsiaTheme="minorEastAsia"/>
          <w:bCs/>
          <w:lang w:val="en-US" w:eastAsia="zh-CN"/>
        </w:rPr>
        <w:t xml:space="preserve">: </w:t>
      </w:r>
    </w:p>
    <w:p w14:paraId="31ADFF70" w14:textId="66F8A15A" w:rsidR="000419DB" w:rsidRPr="000419DB" w:rsidRDefault="000419DB" w:rsidP="000419DB">
      <w:pPr>
        <w:pStyle w:val="ListParagraph"/>
        <w:numPr>
          <w:ilvl w:val="1"/>
          <w:numId w:val="9"/>
        </w:numPr>
        <w:overflowPunct/>
        <w:autoSpaceDE/>
        <w:autoSpaceDN/>
        <w:adjustRightInd/>
        <w:ind w:firstLineChars="0"/>
        <w:textAlignment w:val="auto"/>
        <w:rPr>
          <w:rFonts w:eastAsiaTheme="minorEastAsia"/>
          <w:bCs/>
          <w:lang w:val="en-US" w:eastAsia="zh-CN"/>
        </w:rPr>
      </w:pPr>
      <w:r>
        <w:rPr>
          <w:rFonts w:eastAsiaTheme="minorEastAsia"/>
          <w:bCs/>
          <w:lang w:val="en-US" w:eastAsia="zh-CN"/>
        </w:rPr>
        <w:t>s</w:t>
      </w:r>
      <w:r w:rsidRPr="00991C51">
        <w:rPr>
          <w:rFonts w:eastAsiaTheme="minorEastAsia"/>
          <w:bCs/>
          <w:lang w:val="en-US" w:eastAsia="zh-CN"/>
        </w:rPr>
        <w:t xml:space="preserve">ame as in </w:t>
      </w:r>
      <w:proofErr w:type="spellStart"/>
      <w:r w:rsidRPr="00991C51">
        <w:rPr>
          <w:rFonts w:eastAsiaTheme="minorEastAsia"/>
          <w:bCs/>
          <w:lang w:val="en-US" w:eastAsia="zh-CN"/>
        </w:rPr>
        <w:t>eMTC</w:t>
      </w:r>
      <w:proofErr w:type="spellEnd"/>
      <w:r w:rsidRPr="00991C51">
        <w:rPr>
          <w:rFonts w:eastAsiaTheme="minorEastAsia"/>
          <w:bCs/>
          <w:lang w:val="en-US" w:eastAsia="zh-CN"/>
        </w:rPr>
        <w:t xml:space="preserve"> HO requirements, time for MIB reading should be included in the interruption time when t</w:t>
      </w:r>
      <w:r w:rsidRPr="00991C51">
        <w:rPr>
          <w:rFonts w:eastAsia="Times New Roman" w:cs="v4.2.0"/>
          <w:bCs/>
          <w:lang w:eastAsia="en-GB"/>
        </w:rPr>
        <w:t xml:space="preserve">he field </w:t>
      </w:r>
      <w:proofErr w:type="spellStart"/>
      <w:r w:rsidRPr="00991C51">
        <w:rPr>
          <w:rFonts w:eastAsia="Times New Roman" w:cs="v4.2.0"/>
          <w:bCs/>
          <w:i/>
          <w:lang w:eastAsia="en-GB"/>
        </w:rPr>
        <w:t>sameSFN</w:t>
      </w:r>
      <w:proofErr w:type="spellEnd"/>
      <w:r w:rsidRPr="00991C51">
        <w:rPr>
          <w:rFonts w:eastAsia="Times New Roman" w:cs="v4.2.0"/>
          <w:bCs/>
          <w:i/>
          <w:lang w:eastAsia="en-GB"/>
        </w:rPr>
        <w:t xml:space="preserve">-Indication </w:t>
      </w:r>
      <w:r w:rsidRPr="00991C51">
        <w:rPr>
          <w:rFonts w:eastAsia="Times New Roman" w:cs="v4.2.0"/>
          <w:bCs/>
          <w:lang w:eastAsia="en-GB"/>
        </w:rPr>
        <w:t>or</w:t>
      </w:r>
      <w:r w:rsidRPr="00991C51">
        <w:rPr>
          <w:rFonts w:eastAsia="Times New Roman" w:cs="v4.2.0"/>
          <w:bCs/>
          <w:i/>
          <w:lang w:eastAsia="en-GB"/>
        </w:rPr>
        <w:t xml:space="preserve"> mib-</w:t>
      </w:r>
      <w:proofErr w:type="spellStart"/>
      <w:r w:rsidRPr="00991C51">
        <w:rPr>
          <w:rFonts w:eastAsia="Times New Roman" w:cs="v4.2.0"/>
          <w:bCs/>
          <w:i/>
          <w:lang w:eastAsia="en-GB"/>
        </w:rPr>
        <w:t>RepetitionStatus</w:t>
      </w:r>
      <w:proofErr w:type="spellEnd"/>
      <w:r w:rsidRPr="00991C51">
        <w:rPr>
          <w:rFonts w:eastAsia="Times New Roman" w:cs="v4.2.0"/>
          <w:bCs/>
          <w:i/>
          <w:lang w:eastAsia="en-GB"/>
        </w:rPr>
        <w:t xml:space="preserve"> </w:t>
      </w:r>
      <w:r w:rsidRPr="00991C51">
        <w:rPr>
          <w:rFonts w:eastAsia="Times New Roman" w:cs="v4.2.0"/>
          <w:bCs/>
          <w:lang w:eastAsia="en-GB"/>
        </w:rPr>
        <w:t>[2] is not included</w:t>
      </w:r>
    </w:p>
    <w:p w14:paraId="6B52F639" w14:textId="1699A69C" w:rsidR="000419DB" w:rsidRPr="000419DB" w:rsidRDefault="000419DB" w:rsidP="000419DB">
      <w:pPr>
        <w:pStyle w:val="ListParagraph"/>
        <w:numPr>
          <w:ilvl w:val="1"/>
          <w:numId w:val="9"/>
        </w:numPr>
        <w:overflowPunct/>
        <w:autoSpaceDE/>
        <w:autoSpaceDN/>
        <w:adjustRightInd/>
        <w:ind w:firstLineChars="0"/>
        <w:textAlignment w:val="auto"/>
        <w:rPr>
          <w:rFonts w:eastAsiaTheme="minorEastAsia"/>
          <w:bCs/>
          <w:lang w:val="en-US" w:eastAsia="zh-CN"/>
        </w:rPr>
      </w:pPr>
      <w:r w:rsidRPr="0039142B">
        <w:rPr>
          <w:bCs/>
          <w:lang w:val="en-US" w:eastAsia="zh-CN"/>
        </w:rPr>
        <w:t xml:space="preserve">the references are updated to corresponding </w:t>
      </w:r>
      <w:proofErr w:type="spellStart"/>
      <w:r w:rsidRPr="0039142B">
        <w:rPr>
          <w:bCs/>
          <w:lang w:val="en-US" w:eastAsia="zh-CN"/>
        </w:rPr>
        <w:t>eMTC</w:t>
      </w:r>
      <w:proofErr w:type="spellEnd"/>
      <w:r w:rsidRPr="0039142B">
        <w:rPr>
          <w:bCs/>
          <w:lang w:val="en-US" w:eastAsia="zh-CN"/>
        </w:rPr>
        <w:t xml:space="preserve"> delay requirements</w:t>
      </w:r>
      <w:r w:rsidR="00B92A72">
        <w:rPr>
          <w:bCs/>
          <w:lang w:val="en-US" w:eastAsia="zh-CN"/>
        </w:rPr>
        <w:t>”</w:t>
      </w:r>
    </w:p>
    <w:p w14:paraId="263F2767" w14:textId="77777777" w:rsidR="00F77DBA" w:rsidRPr="00D74E34" w:rsidRDefault="00F77DBA" w:rsidP="0006356E">
      <w:pPr>
        <w:rPr>
          <w:lang w:eastAsia="zh-CN"/>
        </w:rPr>
      </w:pPr>
    </w:p>
    <w:p w14:paraId="174E7199" w14:textId="30B39FBD" w:rsidR="001A3048" w:rsidRPr="002E595E" w:rsidRDefault="003A169E" w:rsidP="0006356E">
      <w:pPr>
        <w:pStyle w:val="Heading3"/>
      </w:pPr>
      <w:r w:rsidRPr="004E6FA3">
        <w:t>Timing requirements and RLM</w:t>
      </w:r>
    </w:p>
    <w:p w14:paraId="25D9DF52" w14:textId="2A05386D" w:rsidR="00047A8F" w:rsidRPr="00EF201C" w:rsidRDefault="001A3048" w:rsidP="00047A8F">
      <w:pPr>
        <w:pStyle w:val="Heading4"/>
        <w:numPr>
          <w:ilvl w:val="0"/>
          <w:numId w:val="0"/>
        </w:numPr>
        <w:rPr>
          <w:rFonts w:eastAsia="新細明體"/>
          <w:lang w:eastAsia="zh-TW"/>
        </w:rPr>
      </w:pPr>
      <w:r w:rsidRPr="004C3164">
        <w:t>Issue 4-</w:t>
      </w:r>
      <w:r w:rsidR="00CC7062">
        <w:rPr>
          <w:rFonts w:eastAsia="新細明體"/>
          <w:lang w:eastAsia="zh-TW"/>
        </w:rPr>
        <w:t>1</w:t>
      </w:r>
      <w:r w:rsidRPr="004C3164">
        <w:t xml:space="preserve">: </w:t>
      </w:r>
      <w:r w:rsidR="008F6604">
        <w:t xml:space="preserve">For </w:t>
      </w:r>
      <w:r w:rsidR="00FA38C3">
        <w:t xml:space="preserve">NGSO, </w:t>
      </w:r>
      <w:r w:rsidR="00047A8F">
        <w:t xml:space="preserve">whether to revise the </w:t>
      </w:r>
      <w:r w:rsidR="00047A8F">
        <w:rPr>
          <w:rFonts w:eastAsia="新細明體"/>
          <w:lang w:eastAsia="zh-TW"/>
        </w:rPr>
        <w:t>RLM requirement upon</w:t>
      </w:r>
      <w:r w:rsidR="00047A8F" w:rsidRPr="00F0327C">
        <w:rPr>
          <w:i/>
          <w:iCs/>
        </w:rPr>
        <w:t xml:space="preserve"> t-servi</w:t>
      </w:r>
      <w:r w:rsidR="00047A8F">
        <w:rPr>
          <w:i/>
          <w:iCs/>
        </w:rPr>
        <w:t>c</w:t>
      </w:r>
      <w:r w:rsidR="00047A8F" w:rsidRPr="00F0327C">
        <w:rPr>
          <w:i/>
          <w:iCs/>
        </w:rPr>
        <w:t>e</w:t>
      </w:r>
    </w:p>
    <w:p w14:paraId="4BEB0193" w14:textId="77777777" w:rsidR="00133C5E" w:rsidRPr="006018BD" w:rsidRDefault="00133C5E" w:rsidP="00133C5E">
      <w:pPr>
        <w:spacing w:after="120" w:line="252" w:lineRule="auto"/>
        <w:rPr>
          <w:rFonts w:eastAsia="Yu Mincho"/>
          <w:b/>
          <w:bCs/>
          <w:highlight w:val="green"/>
          <w:u w:val="single"/>
          <w:lang w:eastAsia="ja-JP"/>
        </w:rPr>
      </w:pPr>
      <w:r>
        <w:rPr>
          <w:b/>
          <w:bCs/>
          <w:color w:val="0070C0"/>
          <w:szCs w:val="24"/>
          <w:u w:val="single"/>
          <w:lang w:eastAsia="zh-CN"/>
        </w:rPr>
        <w:t>Proposals</w:t>
      </w:r>
    </w:p>
    <w:p w14:paraId="11A83E18" w14:textId="0D8B32D0" w:rsidR="00133C5E" w:rsidRPr="00A34888" w:rsidRDefault="00133C5E" w:rsidP="00133C5E">
      <w:pPr>
        <w:pStyle w:val="ListParagraph"/>
        <w:numPr>
          <w:ilvl w:val="0"/>
          <w:numId w:val="13"/>
        </w:numPr>
        <w:ind w:firstLineChars="0"/>
        <w:rPr>
          <w:sz w:val="22"/>
          <w:szCs w:val="22"/>
          <w:lang w:val="sv-SE" w:eastAsia="zh-CN"/>
        </w:rPr>
      </w:pPr>
      <w:r w:rsidRPr="00FA38C3">
        <w:rPr>
          <w:rFonts w:eastAsia="新細明體"/>
          <w:b/>
          <w:bCs/>
          <w:lang w:val="en-US" w:eastAsia="zh-TW"/>
        </w:rPr>
        <w:t>Option 1</w:t>
      </w:r>
      <w:r w:rsidRPr="00A34888">
        <w:rPr>
          <w:rFonts w:eastAsia="新細明體"/>
          <w:lang w:val="en-US" w:eastAsia="zh-TW"/>
        </w:rPr>
        <w:t>: apply non-DRX RLM requirement based on “t-</w:t>
      </w:r>
      <w:r>
        <w:rPr>
          <w:rFonts w:eastAsia="新細明體"/>
          <w:lang w:val="en-US" w:eastAsia="zh-TW"/>
        </w:rPr>
        <w:t>S</w:t>
      </w:r>
      <w:r w:rsidRPr="00A34888">
        <w:rPr>
          <w:rFonts w:eastAsia="新細明體"/>
          <w:lang w:val="en-US" w:eastAsia="zh-TW"/>
        </w:rPr>
        <w:t>ervi</w:t>
      </w:r>
      <w:r>
        <w:rPr>
          <w:rFonts w:eastAsia="新細明體"/>
          <w:lang w:val="en-US" w:eastAsia="zh-TW"/>
        </w:rPr>
        <w:t>c</w:t>
      </w:r>
      <w:r w:rsidRPr="00A34888">
        <w:rPr>
          <w:rFonts w:eastAsia="新細明體"/>
          <w:lang w:val="en-US" w:eastAsia="zh-TW"/>
        </w:rPr>
        <w:t>e-r17” (Ericsson)</w:t>
      </w:r>
    </w:p>
    <w:p w14:paraId="7E62E273" w14:textId="77777777" w:rsidR="00133C5E" w:rsidRPr="00A34888" w:rsidRDefault="00133C5E" w:rsidP="00133C5E">
      <w:pPr>
        <w:pStyle w:val="Proposal"/>
        <w:numPr>
          <w:ilvl w:val="1"/>
          <w:numId w:val="13"/>
        </w:numPr>
        <w:rPr>
          <w:rFonts w:ascii="Times New Roman" w:hAnsi="Times New Roman" w:cs="Times New Roman"/>
          <w:b w:val="0"/>
          <w:bCs w:val="0"/>
          <w:color w:val="000000" w:themeColor="text1"/>
          <w:szCs w:val="20"/>
          <w:lang w:val="en-GB"/>
        </w:rPr>
      </w:pPr>
      <w:r w:rsidRPr="00A34888">
        <w:rPr>
          <w:rFonts w:ascii="Times New Roman" w:hAnsi="Times New Roman" w:cs="Times New Roman"/>
          <w:b w:val="0"/>
          <w:bCs w:val="0"/>
          <w:color w:val="000000" w:themeColor="text1"/>
          <w:szCs w:val="20"/>
        </w:rPr>
        <w:t>If the UE is configured with ‘</w:t>
      </w:r>
      <w:r w:rsidRPr="00A34888">
        <w:rPr>
          <w:rFonts w:ascii="Times New Roman" w:hAnsi="Times New Roman" w:cs="Times New Roman"/>
          <w:b w:val="0"/>
          <w:bCs w:val="0"/>
          <w:i/>
          <w:color w:val="000000" w:themeColor="text1"/>
          <w:szCs w:val="20"/>
        </w:rPr>
        <w:t>t-Service-r17</w:t>
      </w:r>
      <w:r w:rsidRPr="00A34888">
        <w:rPr>
          <w:rFonts w:ascii="Times New Roman" w:hAnsi="Times New Roman" w:cs="Times New Roman"/>
          <w:b w:val="0"/>
          <w:bCs w:val="0"/>
          <w:color w:val="000000" w:themeColor="text1"/>
          <w:szCs w:val="20"/>
        </w:rPr>
        <w:t xml:space="preserve">’ [2] in the serving cell and </w:t>
      </w:r>
      <w:proofErr w:type="spellStart"/>
      <w:r w:rsidRPr="00A34888">
        <w:rPr>
          <w:rFonts w:ascii="Times New Roman" w:hAnsi="Times New Roman" w:cs="Times New Roman"/>
          <w:b w:val="0"/>
          <w:bCs w:val="0"/>
          <w:color w:val="000000" w:themeColor="text1"/>
          <w:szCs w:val="20"/>
        </w:rPr>
        <w:t>DRX_cycle</w:t>
      </w:r>
      <w:proofErr w:type="spellEnd"/>
      <w:r w:rsidRPr="00A34888">
        <w:rPr>
          <w:rFonts w:ascii="Times New Roman" w:hAnsi="Times New Roman" w:cs="Times New Roman"/>
          <w:b w:val="0"/>
          <w:bCs w:val="0"/>
          <w:color w:val="000000" w:themeColor="text1"/>
          <w:szCs w:val="20"/>
        </w:rPr>
        <w:t xml:space="preserve">, then </w:t>
      </w:r>
      <w:r w:rsidRPr="00A34888">
        <w:rPr>
          <w:rFonts w:ascii="Times New Roman" w:hAnsi="Times New Roman" w:cs="Times New Roman"/>
          <w:b w:val="0"/>
          <w:bCs w:val="0"/>
          <w:snapToGrid w:val="0"/>
          <w:color w:val="000000" w:themeColor="text1"/>
          <w:szCs w:val="20"/>
        </w:rPr>
        <w:t xml:space="preserve">at least during </w:t>
      </w:r>
      <w:r w:rsidRPr="00A34888">
        <w:rPr>
          <w:rFonts w:ascii="Times New Roman" w:hAnsi="Times New Roman" w:cs="Times New Roman"/>
          <w:b w:val="0"/>
          <w:bCs w:val="0"/>
          <w:color w:val="000000" w:themeColor="text1"/>
          <w:szCs w:val="20"/>
        </w:rPr>
        <w:t xml:space="preserve">[5] DRX cycles </w:t>
      </w:r>
      <w:r w:rsidRPr="00A34888">
        <w:rPr>
          <w:rFonts w:ascii="Times New Roman" w:hAnsi="Times New Roman" w:cs="Times New Roman"/>
          <w:b w:val="0"/>
          <w:bCs w:val="0"/>
          <w:snapToGrid w:val="0"/>
          <w:color w:val="000000" w:themeColor="text1"/>
          <w:szCs w:val="20"/>
        </w:rPr>
        <w:t xml:space="preserve">before </w:t>
      </w:r>
      <w:r w:rsidRPr="00A34888">
        <w:rPr>
          <w:rFonts w:ascii="Times New Roman" w:hAnsi="Times New Roman" w:cs="Times New Roman"/>
          <w:b w:val="0"/>
          <w:bCs w:val="0"/>
          <w:i/>
          <w:color w:val="000000" w:themeColor="text1"/>
          <w:szCs w:val="20"/>
        </w:rPr>
        <w:t>t-Service</w:t>
      </w:r>
      <w:r w:rsidRPr="00A34888">
        <w:rPr>
          <w:rFonts w:ascii="Times New Roman" w:hAnsi="Times New Roman" w:cs="Times New Roman"/>
          <w:b w:val="0"/>
          <w:bCs w:val="0"/>
          <w:i/>
          <w:snapToGrid w:val="0"/>
          <w:color w:val="000000" w:themeColor="text1"/>
          <w:szCs w:val="20"/>
        </w:rPr>
        <w:t>-r17</w:t>
      </w:r>
      <w:r w:rsidRPr="00A34888">
        <w:rPr>
          <w:rFonts w:ascii="Times New Roman" w:hAnsi="Times New Roman" w:cs="Times New Roman"/>
          <w:b w:val="0"/>
          <w:bCs w:val="0"/>
          <w:snapToGrid w:val="0"/>
          <w:color w:val="000000" w:themeColor="text1"/>
          <w:szCs w:val="20"/>
        </w:rPr>
        <w:t xml:space="preserve">, </w:t>
      </w:r>
      <w:r w:rsidRPr="00A34888">
        <w:rPr>
          <w:rFonts w:ascii="Times New Roman" w:hAnsi="Times New Roman" w:cs="Times New Roman"/>
          <w:b w:val="0"/>
          <w:bCs w:val="0"/>
          <w:color w:val="000000" w:themeColor="text1"/>
          <w:szCs w:val="20"/>
        </w:rPr>
        <w:t>the UE shall meet the non-DRX requirements.</w:t>
      </w:r>
    </w:p>
    <w:p w14:paraId="32965DC6" w14:textId="77777777" w:rsidR="00133C5E" w:rsidRPr="00FA38C3" w:rsidRDefault="00133C5E" w:rsidP="00133C5E">
      <w:pPr>
        <w:pStyle w:val="ListParagraph"/>
        <w:numPr>
          <w:ilvl w:val="1"/>
          <w:numId w:val="13"/>
        </w:numPr>
        <w:ind w:firstLineChars="0"/>
        <w:rPr>
          <w:sz w:val="22"/>
          <w:szCs w:val="22"/>
          <w:lang w:val="sv-SE" w:eastAsia="zh-CN"/>
        </w:rPr>
      </w:pPr>
      <w:r w:rsidRPr="00A34888">
        <w:rPr>
          <w:color w:val="000000" w:themeColor="text1"/>
        </w:rPr>
        <w:t>If the UE is configured with ‘</w:t>
      </w:r>
      <w:r w:rsidRPr="00A34888">
        <w:rPr>
          <w:i/>
          <w:color w:val="000000" w:themeColor="text1"/>
        </w:rPr>
        <w:t>t-Service-r17</w:t>
      </w:r>
      <w:r w:rsidRPr="00A34888">
        <w:rPr>
          <w:color w:val="000000" w:themeColor="text1"/>
        </w:rPr>
        <w:t xml:space="preserve">’ [2] in the serving cell and </w:t>
      </w:r>
      <w:proofErr w:type="spellStart"/>
      <w:r w:rsidRPr="00A34888">
        <w:rPr>
          <w:color w:val="000000" w:themeColor="text1"/>
        </w:rPr>
        <w:t>eDRX_cycle</w:t>
      </w:r>
      <w:proofErr w:type="spellEnd"/>
      <w:r w:rsidRPr="00A34888">
        <w:rPr>
          <w:color w:val="000000" w:themeColor="text1"/>
        </w:rPr>
        <w:t xml:space="preserve">, then </w:t>
      </w:r>
      <w:r w:rsidRPr="00A34888">
        <w:rPr>
          <w:snapToGrid w:val="0"/>
          <w:color w:val="000000" w:themeColor="text1"/>
        </w:rPr>
        <w:t xml:space="preserve">at least during </w:t>
      </w:r>
      <w:r w:rsidRPr="00A34888">
        <w:rPr>
          <w:color w:val="000000" w:themeColor="text1"/>
        </w:rPr>
        <w:t xml:space="preserve">[1] </w:t>
      </w:r>
      <w:proofErr w:type="spellStart"/>
      <w:r w:rsidRPr="00A34888">
        <w:rPr>
          <w:color w:val="000000" w:themeColor="text1"/>
        </w:rPr>
        <w:t>eDRX</w:t>
      </w:r>
      <w:proofErr w:type="spellEnd"/>
      <w:r w:rsidRPr="00A34888">
        <w:rPr>
          <w:color w:val="000000" w:themeColor="text1"/>
        </w:rPr>
        <w:t xml:space="preserve"> cycle </w:t>
      </w:r>
      <w:r w:rsidRPr="00A34888">
        <w:rPr>
          <w:snapToGrid w:val="0"/>
          <w:color w:val="000000" w:themeColor="text1"/>
        </w:rPr>
        <w:t xml:space="preserve">before </w:t>
      </w:r>
      <w:r w:rsidRPr="00A34888">
        <w:rPr>
          <w:i/>
          <w:color w:val="000000" w:themeColor="text1"/>
        </w:rPr>
        <w:t>t-Service-r17</w:t>
      </w:r>
      <w:r w:rsidRPr="00A34888">
        <w:rPr>
          <w:snapToGrid w:val="0"/>
          <w:color w:val="000000" w:themeColor="text1"/>
        </w:rPr>
        <w:t xml:space="preserve">, </w:t>
      </w:r>
      <w:r w:rsidRPr="00A34888">
        <w:rPr>
          <w:color w:val="000000" w:themeColor="text1"/>
        </w:rPr>
        <w:t>the UE shall meet the non-DRX requirements.</w:t>
      </w:r>
    </w:p>
    <w:p w14:paraId="4D98427B" w14:textId="77777777" w:rsidR="00133C5E" w:rsidRPr="00A34888" w:rsidRDefault="00133C5E" w:rsidP="00133C5E">
      <w:pPr>
        <w:pStyle w:val="ListParagraph"/>
        <w:numPr>
          <w:ilvl w:val="0"/>
          <w:numId w:val="13"/>
        </w:numPr>
        <w:ind w:firstLineChars="0"/>
        <w:rPr>
          <w:sz w:val="22"/>
          <w:szCs w:val="22"/>
          <w:lang w:val="sv-SE" w:eastAsia="zh-CN"/>
        </w:rPr>
      </w:pPr>
      <w:r w:rsidRPr="00FA38C3">
        <w:rPr>
          <w:b/>
          <w:bCs/>
          <w:color w:val="000000" w:themeColor="text1"/>
        </w:rPr>
        <w:lastRenderedPageBreak/>
        <w:t>Option 2</w:t>
      </w:r>
      <w:r>
        <w:rPr>
          <w:color w:val="000000" w:themeColor="text1"/>
        </w:rPr>
        <w:t xml:space="preserve">: </w:t>
      </w:r>
      <w:r>
        <w:rPr>
          <w:rFonts w:eastAsia="新細明體"/>
          <w:bCs/>
          <w:szCs w:val="18"/>
        </w:rPr>
        <w:t xml:space="preserve">For NGSO and </w:t>
      </w:r>
      <w:r w:rsidRPr="000A0C3E">
        <w:rPr>
          <w:rFonts w:eastAsia="新細明體"/>
          <w:bCs/>
          <w:i/>
          <w:iCs/>
          <w:szCs w:val="18"/>
        </w:rPr>
        <w:t>t-Service</w:t>
      </w:r>
      <w:r>
        <w:rPr>
          <w:rFonts w:eastAsia="新細明體"/>
          <w:bCs/>
          <w:szCs w:val="18"/>
        </w:rPr>
        <w:t xml:space="preserve"> is provided, the RLM</w:t>
      </w:r>
      <w:r w:rsidRPr="0037567C">
        <w:rPr>
          <w:rFonts w:eastAsia="新細明體"/>
          <w:bCs/>
          <w:szCs w:val="18"/>
        </w:rPr>
        <w:t xml:space="preserve"> requirements</w:t>
      </w:r>
      <w:r>
        <w:rPr>
          <w:rFonts w:eastAsia="新細明體"/>
          <w:bCs/>
          <w:szCs w:val="18"/>
        </w:rPr>
        <w:t xml:space="preserve"> for DRX</w:t>
      </w:r>
      <w:r w:rsidRPr="0037567C">
        <w:rPr>
          <w:rFonts w:eastAsia="新細明體"/>
          <w:bCs/>
          <w:szCs w:val="18"/>
        </w:rPr>
        <w:t xml:space="preserve"> </w:t>
      </w:r>
      <w:r>
        <w:rPr>
          <w:rFonts w:eastAsia="新細明體"/>
          <w:bCs/>
          <w:szCs w:val="18"/>
        </w:rPr>
        <w:t>is used is still applicable when the time is approaching to</w:t>
      </w:r>
      <w:r w:rsidRPr="0037567C">
        <w:rPr>
          <w:rFonts w:eastAsia="新細明體"/>
          <w:bCs/>
          <w:szCs w:val="18"/>
        </w:rPr>
        <w:t xml:space="preserve"> </w:t>
      </w:r>
      <w:r w:rsidRPr="0037567C">
        <w:rPr>
          <w:rFonts w:eastAsia="新細明體"/>
          <w:bCs/>
          <w:i/>
          <w:iCs/>
          <w:szCs w:val="18"/>
        </w:rPr>
        <w:t>t-Service</w:t>
      </w:r>
      <w:r w:rsidRPr="00441EB6">
        <w:t>.</w:t>
      </w:r>
      <w:r>
        <w:t xml:space="preserve"> (MediaTek)</w:t>
      </w:r>
    </w:p>
    <w:p w14:paraId="653B4272" w14:textId="77777777" w:rsidR="00133C5E" w:rsidRPr="00FA38C3" w:rsidRDefault="00133C5E" w:rsidP="00133C5E">
      <w:pPr>
        <w:spacing w:after="120"/>
        <w:rPr>
          <w:color w:val="0070C0"/>
          <w:szCs w:val="24"/>
          <w:lang w:eastAsia="zh-CN"/>
        </w:rPr>
      </w:pPr>
      <w:r w:rsidRPr="00FA38C3">
        <w:rPr>
          <w:color w:val="0070C0"/>
          <w:szCs w:val="24"/>
          <w:lang w:eastAsia="zh-CN"/>
        </w:rPr>
        <w:t>Recommended WF</w:t>
      </w:r>
    </w:p>
    <w:p w14:paraId="29EC349E" w14:textId="14FBB562" w:rsidR="00FA38C3" w:rsidRPr="00133C5E" w:rsidRDefault="00133C5E" w:rsidP="0001751D">
      <w:pPr>
        <w:pStyle w:val="ListParagraph"/>
        <w:numPr>
          <w:ilvl w:val="1"/>
          <w:numId w:val="13"/>
        </w:numPr>
        <w:overflowPunct/>
        <w:autoSpaceDE/>
        <w:autoSpaceDN/>
        <w:adjustRightInd/>
        <w:spacing w:after="120"/>
        <w:ind w:firstLineChars="0"/>
        <w:textAlignment w:val="auto"/>
        <w:rPr>
          <w:lang w:val="sv-SE" w:eastAsia="zh-CN"/>
        </w:rPr>
      </w:pPr>
      <w:r w:rsidRPr="00133C5E">
        <w:rPr>
          <w:rFonts w:eastAsia="新細明體" w:hint="eastAsia"/>
          <w:szCs w:val="24"/>
          <w:lang w:eastAsia="zh-TW"/>
        </w:rPr>
        <w:t>D</w:t>
      </w:r>
      <w:r w:rsidRPr="00133C5E">
        <w:rPr>
          <w:rFonts w:eastAsia="新細明體"/>
          <w:szCs w:val="24"/>
          <w:lang w:eastAsia="zh-TW"/>
        </w:rPr>
        <w:t xml:space="preserve">iscuss whether to revise the RLM requirement upon </w:t>
      </w:r>
      <w:r w:rsidRPr="00133C5E">
        <w:rPr>
          <w:rFonts w:eastAsia="新細明體"/>
          <w:i/>
          <w:iCs/>
          <w:szCs w:val="24"/>
          <w:lang w:eastAsia="zh-TW"/>
        </w:rPr>
        <w:t>t-service</w:t>
      </w:r>
    </w:p>
    <w:p w14:paraId="71C3847A" w14:textId="16C767FF" w:rsidR="00580F8C" w:rsidRDefault="00580F8C" w:rsidP="00580F8C">
      <w:pPr>
        <w:pStyle w:val="Heading4"/>
        <w:numPr>
          <w:ilvl w:val="0"/>
          <w:numId w:val="0"/>
        </w:numPr>
      </w:pPr>
      <w:r w:rsidRPr="004C3164">
        <w:t>Issue 4-</w:t>
      </w:r>
      <w:r>
        <w:rPr>
          <w:rFonts w:eastAsia="新細明體"/>
          <w:lang w:eastAsia="zh-TW"/>
        </w:rPr>
        <w:t>2</w:t>
      </w:r>
      <w:r w:rsidRPr="004C3164">
        <w:t xml:space="preserve">: </w:t>
      </w:r>
      <w:r>
        <w:t xml:space="preserve">Clarification on the </w:t>
      </w:r>
      <w:r w:rsidRPr="00580F8C">
        <w:t>timing adjust</w:t>
      </w:r>
      <w:r>
        <w:t>ment</w:t>
      </w:r>
      <w:r w:rsidRPr="00580F8C">
        <w:t xml:space="preserve"> for the initial transmission</w:t>
      </w:r>
    </w:p>
    <w:p w14:paraId="74BE3600" w14:textId="436F824C" w:rsidR="00580F8C" w:rsidRPr="006018BD" w:rsidRDefault="00580F8C" w:rsidP="00580F8C">
      <w:pPr>
        <w:spacing w:after="120" w:line="252" w:lineRule="auto"/>
        <w:rPr>
          <w:rFonts w:eastAsia="Yu Mincho"/>
          <w:b/>
          <w:bCs/>
          <w:highlight w:val="green"/>
          <w:u w:val="single"/>
          <w:lang w:eastAsia="ja-JP"/>
        </w:rPr>
      </w:pPr>
      <w:r>
        <w:rPr>
          <w:b/>
          <w:bCs/>
          <w:color w:val="0070C0"/>
          <w:szCs w:val="24"/>
          <w:u w:val="single"/>
          <w:lang w:eastAsia="zh-CN"/>
        </w:rPr>
        <w:t>Proposals</w:t>
      </w:r>
    </w:p>
    <w:p w14:paraId="402A9D9A" w14:textId="258370B8" w:rsidR="00580F8C" w:rsidRPr="00A34888" w:rsidRDefault="00580F8C" w:rsidP="00580F8C">
      <w:pPr>
        <w:pStyle w:val="ListParagraph"/>
        <w:numPr>
          <w:ilvl w:val="0"/>
          <w:numId w:val="13"/>
        </w:numPr>
        <w:ind w:firstLineChars="0"/>
        <w:rPr>
          <w:sz w:val="22"/>
          <w:szCs w:val="22"/>
          <w:lang w:val="sv-SE" w:eastAsia="zh-CN"/>
        </w:rPr>
      </w:pPr>
      <w:r>
        <w:rPr>
          <w:rFonts w:eastAsia="新細明體"/>
          <w:b/>
          <w:bCs/>
          <w:lang w:val="en-US" w:eastAsia="zh-TW"/>
        </w:rPr>
        <w:t>Proposal</w:t>
      </w:r>
      <w:r w:rsidRPr="00FA38C3">
        <w:rPr>
          <w:rFonts w:eastAsia="新細明體"/>
          <w:b/>
          <w:bCs/>
          <w:lang w:val="en-US" w:eastAsia="zh-TW"/>
        </w:rPr>
        <w:t xml:space="preserve"> 1</w:t>
      </w:r>
      <w:r w:rsidRPr="00A34888">
        <w:rPr>
          <w:rFonts w:eastAsia="新細明體"/>
          <w:lang w:val="en-US" w:eastAsia="zh-TW"/>
        </w:rPr>
        <w:t>: (</w:t>
      </w:r>
      <w:r>
        <w:rPr>
          <w:rFonts w:eastAsia="新細明體"/>
          <w:lang w:val="en-US" w:eastAsia="zh-TW"/>
        </w:rPr>
        <w:t>MediaTek</w:t>
      </w:r>
      <w:r w:rsidRPr="00A34888">
        <w:rPr>
          <w:rFonts w:eastAsia="新細明體"/>
          <w:lang w:val="en-US" w:eastAsia="zh-TW"/>
        </w:rPr>
        <w:t>)</w:t>
      </w:r>
    </w:p>
    <w:p w14:paraId="53F17C87" w14:textId="4B258BE3" w:rsidR="00580F8C" w:rsidRPr="00580F8C" w:rsidRDefault="00580F8C" w:rsidP="00580F8C">
      <w:pPr>
        <w:pStyle w:val="Caption"/>
        <w:numPr>
          <w:ilvl w:val="1"/>
          <w:numId w:val="13"/>
        </w:numPr>
        <w:rPr>
          <w:rFonts w:eastAsia="新細明體"/>
          <w:b w:val="0"/>
          <w:szCs w:val="18"/>
        </w:rPr>
      </w:pPr>
      <w:bookmarkStart w:id="2" w:name="_Ref118723159"/>
      <w:bookmarkStart w:id="3" w:name="_Ref115466586"/>
      <w:r w:rsidRPr="00580F8C">
        <w:rPr>
          <w:rFonts w:eastAsia="新細明體"/>
          <w:b w:val="0"/>
          <w:szCs w:val="18"/>
        </w:rPr>
        <w:t xml:space="preserve">RAN4 to confirm </w:t>
      </w:r>
      <w:r w:rsidRPr="00580F8C">
        <w:rPr>
          <w:b w:val="0"/>
        </w:rPr>
        <w:t xml:space="preserve">NB-IoT </w:t>
      </w:r>
      <w:r w:rsidRPr="00580F8C">
        <w:rPr>
          <w:rFonts w:eastAsia="新細明體"/>
          <w:b w:val="0"/>
          <w:szCs w:val="18"/>
        </w:rPr>
        <w:t xml:space="preserve">UE is allowed to </w:t>
      </w:r>
      <w:bookmarkStart w:id="4" w:name="_Hlk118893157"/>
      <w:r w:rsidRPr="00580F8C">
        <w:rPr>
          <w:rFonts w:eastAsia="新細明體"/>
          <w:b w:val="0"/>
          <w:szCs w:val="18"/>
        </w:rPr>
        <w:t>adjust timing for the first transmission after an uplink transmission gap</w:t>
      </w:r>
      <w:bookmarkEnd w:id="4"/>
      <w:r w:rsidRPr="00580F8C">
        <w:rPr>
          <w:rFonts w:eastAsia="新細明體"/>
          <w:b w:val="0"/>
          <w:szCs w:val="18"/>
        </w:rPr>
        <w:t xml:space="preserve"> in a repetition period (R&gt;1) </w:t>
      </w:r>
      <w:r w:rsidRPr="00580F8C">
        <w:rPr>
          <w:b w:val="0"/>
        </w:rPr>
        <w:t xml:space="preserve">for NPUSCH and NPRACH. </w:t>
      </w:r>
      <w:bookmarkEnd w:id="2"/>
    </w:p>
    <w:p w14:paraId="724336C2" w14:textId="7A745402" w:rsidR="00580F8C" w:rsidRPr="00580F8C" w:rsidRDefault="00580F8C" w:rsidP="00580F8C">
      <w:pPr>
        <w:pStyle w:val="Caption"/>
        <w:numPr>
          <w:ilvl w:val="1"/>
          <w:numId w:val="13"/>
        </w:numPr>
        <w:rPr>
          <w:b w:val="0"/>
        </w:rPr>
      </w:pPr>
      <w:bookmarkStart w:id="5" w:name="_Ref118723161"/>
      <w:r w:rsidRPr="00580F8C">
        <w:rPr>
          <w:rFonts w:eastAsia="新細明體"/>
          <w:b w:val="0"/>
          <w:szCs w:val="18"/>
        </w:rPr>
        <w:t>RAN4 to confirm</w:t>
      </w:r>
      <w:r w:rsidRPr="00580F8C">
        <w:rPr>
          <w:b w:val="0"/>
        </w:rPr>
        <w:t xml:space="preserve"> Cat-M1 </w:t>
      </w:r>
      <w:r w:rsidRPr="00580F8C">
        <w:rPr>
          <w:rFonts w:eastAsia="新細明體"/>
          <w:b w:val="0"/>
          <w:szCs w:val="18"/>
        </w:rPr>
        <w:t>UE is allowed to adjust timing for the first transmission after an uplink transmission gap in a repetition period (R&gt;1)</w:t>
      </w:r>
      <w:bookmarkEnd w:id="3"/>
      <w:r w:rsidRPr="00580F8C">
        <w:rPr>
          <w:rFonts w:eastAsia="新細明體"/>
          <w:b w:val="0"/>
          <w:szCs w:val="18"/>
        </w:rPr>
        <w:t xml:space="preserve"> </w:t>
      </w:r>
      <w:r w:rsidRPr="00580F8C">
        <w:rPr>
          <w:b w:val="0"/>
        </w:rPr>
        <w:t xml:space="preserve">for PUCCH or PUSCH. </w:t>
      </w:r>
      <w:bookmarkEnd w:id="5"/>
    </w:p>
    <w:p w14:paraId="378BF867" w14:textId="77777777" w:rsidR="00580F8C" w:rsidRPr="00FA38C3" w:rsidRDefault="00580F8C" w:rsidP="00580F8C">
      <w:pPr>
        <w:spacing w:after="120"/>
        <w:rPr>
          <w:color w:val="0070C0"/>
          <w:szCs w:val="24"/>
          <w:lang w:eastAsia="zh-CN"/>
        </w:rPr>
      </w:pPr>
      <w:r w:rsidRPr="00FA38C3">
        <w:rPr>
          <w:color w:val="0070C0"/>
          <w:szCs w:val="24"/>
          <w:lang w:eastAsia="zh-CN"/>
        </w:rPr>
        <w:t>Recommended WF</w:t>
      </w:r>
    </w:p>
    <w:p w14:paraId="1FFD08A0" w14:textId="1D84F4D1" w:rsidR="004E3328" w:rsidRPr="004E3328" w:rsidRDefault="00580F8C" w:rsidP="00580F8C">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D</w:t>
      </w:r>
      <w:r>
        <w:rPr>
          <w:rFonts w:eastAsia="新細明體"/>
          <w:szCs w:val="24"/>
          <w:lang w:eastAsia="zh-TW"/>
        </w:rPr>
        <w:t xml:space="preserve">iscuss </w:t>
      </w:r>
      <w:r w:rsidR="004E3328">
        <w:rPr>
          <w:rFonts w:eastAsia="新細明體"/>
          <w:szCs w:val="24"/>
          <w:lang w:eastAsia="zh-TW"/>
        </w:rPr>
        <w:t xml:space="preserve">if </w:t>
      </w:r>
      <w:r>
        <w:rPr>
          <w:rFonts w:eastAsia="新細明體"/>
          <w:szCs w:val="24"/>
          <w:lang w:eastAsia="zh-TW"/>
        </w:rPr>
        <w:t xml:space="preserve">the </w:t>
      </w:r>
      <w:r w:rsidR="004E3328">
        <w:rPr>
          <w:rFonts w:eastAsia="新細明體"/>
          <w:szCs w:val="24"/>
          <w:lang w:eastAsia="zh-TW"/>
        </w:rPr>
        <w:t>P</w:t>
      </w:r>
      <w:r>
        <w:rPr>
          <w:rFonts w:eastAsia="新細明體"/>
          <w:szCs w:val="24"/>
          <w:lang w:eastAsia="zh-TW"/>
        </w:rPr>
        <w:t>roposal</w:t>
      </w:r>
      <w:r w:rsidR="004E3328">
        <w:rPr>
          <w:rFonts w:eastAsia="新細明體"/>
          <w:szCs w:val="24"/>
          <w:lang w:eastAsia="zh-TW"/>
        </w:rPr>
        <w:t xml:space="preserve"> 1 is the correct understanding</w:t>
      </w:r>
      <w:r>
        <w:rPr>
          <w:rFonts w:eastAsia="新細明體"/>
          <w:szCs w:val="24"/>
          <w:lang w:eastAsia="zh-TW"/>
        </w:rPr>
        <w:t>.</w:t>
      </w:r>
      <w:r w:rsidR="00622584">
        <w:rPr>
          <w:rFonts w:eastAsia="新細明體"/>
          <w:szCs w:val="24"/>
          <w:lang w:eastAsia="zh-TW"/>
        </w:rPr>
        <w:t xml:space="preserve"> Moderator’s understanding is</w:t>
      </w:r>
      <w:r w:rsidR="004E3328">
        <w:rPr>
          <w:rFonts w:eastAsia="新細明體"/>
          <w:szCs w:val="24"/>
          <w:lang w:eastAsia="zh-TW"/>
        </w:rPr>
        <w:t xml:space="preserve"> that if </w:t>
      </w:r>
      <w:r w:rsidR="00622584">
        <w:rPr>
          <w:rFonts w:eastAsia="新細明體"/>
          <w:szCs w:val="24"/>
          <w:lang w:eastAsia="zh-TW"/>
        </w:rPr>
        <w:t>Proposal 1</w:t>
      </w:r>
      <w:r w:rsidR="004E3328">
        <w:rPr>
          <w:rFonts w:eastAsia="新細明體"/>
          <w:szCs w:val="24"/>
          <w:lang w:eastAsia="zh-TW"/>
        </w:rPr>
        <w:t xml:space="preserve"> is the correct understanding, then it has no spec impact because it has been captured in the spec. </w:t>
      </w:r>
    </w:p>
    <w:p w14:paraId="2290EE60" w14:textId="77777777" w:rsidR="00580F8C" w:rsidRPr="00F4139E" w:rsidRDefault="00580F8C" w:rsidP="00F4139E">
      <w:pPr>
        <w:rPr>
          <w:lang w:val="sv-SE" w:eastAsia="zh-CN"/>
        </w:rPr>
      </w:pPr>
    </w:p>
    <w:p w14:paraId="44B708C2" w14:textId="09674374" w:rsidR="00BC7B91" w:rsidRDefault="00BC7B91" w:rsidP="00BC7B91">
      <w:pPr>
        <w:pStyle w:val="Heading3"/>
      </w:pPr>
      <w:r w:rsidRPr="00CE7B82">
        <w:rPr>
          <w:lang w:eastAsia="ja-JP"/>
        </w:rPr>
        <w:t>UL Segmented Transmission</w:t>
      </w:r>
      <w:r>
        <w:t xml:space="preserve"> </w:t>
      </w:r>
      <w:r w:rsidR="008825BE">
        <w:t>related (</w:t>
      </w:r>
      <w:r w:rsidR="008825BE" w:rsidRPr="008825BE">
        <w:t>R1-2205642</w:t>
      </w:r>
      <w:r w:rsidR="008825BE">
        <w:t>)</w:t>
      </w:r>
    </w:p>
    <w:p w14:paraId="056D7596" w14:textId="77777777" w:rsidR="00580F8C" w:rsidRPr="00BC7DEC" w:rsidRDefault="00580F8C" w:rsidP="00580F8C">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061BF776" w14:textId="77777777" w:rsidR="00580F8C" w:rsidRDefault="00580F8C" w:rsidP="00580F8C">
      <w:pPr>
        <w:spacing w:after="120" w:line="252" w:lineRule="auto"/>
        <w:ind w:firstLine="284"/>
        <w:rPr>
          <w:color w:val="0070C0"/>
          <w:szCs w:val="24"/>
          <w:lang w:eastAsia="zh-CN"/>
        </w:rPr>
      </w:pPr>
      <w:r w:rsidRPr="00BC7DEC">
        <w:rPr>
          <w:color w:val="0070C0"/>
          <w:szCs w:val="24"/>
          <w:lang w:eastAsia="zh-CN"/>
        </w:rPr>
        <w:t>Agreements (from RAN4#104</w:t>
      </w:r>
      <w:r>
        <w:rPr>
          <w:color w:val="0070C0"/>
          <w:szCs w:val="24"/>
          <w:lang w:eastAsia="zh-CN"/>
        </w:rPr>
        <w:t>-bis-e</w:t>
      </w:r>
      <w:r w:rsidRPr="00BC7DEC">
        <w:rPr>
          <w:color w:val="0070C0"/>
          <w:szCs w:val="24"/>
          <w:lang w:eastAsia="zh-CN"/>
        </w:rPr>
        <w:t>)</w:t>
      </w:r>
    </w:p>
    <w:p w14:paraId="2689D8E3" w14:textId="77777777" w:rsidR="00580F8C" w:rsidRPr="00580F8C" w:rsidRDefault="00580F8C" w:rsidP="00580F8C">
      <w:pPr>
        <w:adjustRightInd w:val="0"/>
        <w:ind w:left="284" w:firstLine="284"/>
        <w:rPr>
          <w:color w:val="2E74B5" w:themeColor="accent5" w:themeShade="BF"/>
          <w:sz w:val="18"/>
          <w:szCs w:val="18"/>
          <w:lang w:val="en-US" w:eastAsia="zh-CN"/>
        </w:rPr>
      </w:pPr>
      <w:r w:rsidRPr="00580F8C">
        <w:rPr>
          <w:color w:val="2E74B5" w:themeColor="accent5" w:themeShade="BF"/>
          <w:sz w:val="18"/>
          <w:szCs w:val="18"/>
          <w:lang w:val="en-US" w:eastAsia="zh-CN"/>
        </w:rPr>
        <w:t>Issue 6-1: Uplink timing requirement applicability regarding segments</w:t>
      </w:r>
    </w:p>
    <w:p w14:paraId="11523DF5" w14:textId="77777777" w:rsidR="00580F8C" w:rsidRPr="00580F8C" w:rsidRDefault="00580F8C" w:rsidP="00580F8C">
      <w:pPr>
        <w:pStyle w:val="ListParagraph"/>
        <w:numPr>
          <w:ilvl w:val="0"/>
          <w:numId w:val="34"/>
        </w:numPr>
        <w:ind w:left="1048" w:firstLineChars="0"/>
        <w:rPr>
          <w:rFonts w:eastAsia="Yu Mincho"/>
          <w:color w:val="2E74B5" w:themeColor="accent5" w:themeShade="BF"/>
          <w:sz w:val="18"/>
          <w:szCs w:val="18"/>
          <w:lang w:val="en-US" w:eastAsia="zh-CN"/>
        </w:rPr>
      </w:pPr>
      <w:r w:rsidRPr="00580F8C">
        <w:rPr>
          <w:rFonts w:eastAsia="Yu Mincho"/>
          <w:color w:val="2E74B5" w:themeColor="accent5" w:themeShade="BF"/>
          <w:sz w:val="18"/>
          <w:szCs w:val="18"/>
          <w:lang w:val="en-US" w:eastAsia="zh-CN"/>
        </w:rPr>
        <w:t xml:space="preserve">The </w:t>
      </w:r>
      <w:proofErr w:type="spellStart"/>
      <w:r w:rsidRPr="00580F8C">
        <w:rPr>
          <w:rFonts w:eastAsia="Yu Mincho"/>
          <w:color w:val="2E74B5" w:themeColor="accent5" w:themeShade="BF"/>
          <w:sz w:val="18"/>
          <w:szCs w:val="18"/>
          <w:lang w:val="en-US" w:eastAsia="zh-CN"/>
        </w:rPr>
        <w:t>Te_NTN</w:t>
      </w:r>
      <w:proofErr w:type="spellEnd"/>
      <w:r w:rsidRPr="00580F8C">
        <w:rPr>
          <w:rFonts w:eastAsia="Yu Mincho"/>
          <w:color w:val="2E74B5" w:themeColor="accent5" w:themeShade="BF"/>
          <w:sz w:val="18"/>
          <w:szCs w:val="18"/>
          <w:lang w:val="en-US" w:eastAsia="zh-CN"/>
        </w:rPr>
        <w:t xml:space="preserve"> requirement applies when it is the first transmission in each segment of NPUSCH for NB-IoT and PUSCH/PUCCH for </w:t>
      </w:r>
      <w:proofErr w:type="spellStart"/>
      <w:r w:rsidRPr="00580F8C">
        <w:rPr>
          <w:rFonts w:eastAsia="Yu Mincho"/>
          <w:color w:val="2E74B5" w:themeColor="accent5" w:themeShade="BF"/>
          <w:sz w:val="18"/>
          <w:szCs w:val="18"/>
          <w:lang w:val="en-US" w:eastAsia="zh-CN"/>
        </w:rPr>
        <w:t>eMTC</w:t>
      </w:r>
      <w:proofErr w:type="spellEnd"/>
      <w:r w:rsidRPr="00580F8C">
        <w:rPr>
          <w:rFonts w:eastAsia="Yu Mincho"/>
          <w:color w:val="2E74B5" w:themeColor="accent5" w:themeShade="BF"/>
          <w:sz w:val="18"/>
          <w:szCs w:val="18"/>
          <w:lang w:val="en-US" w:eastAsia="zh-CN"/>
        </w:rPr>
        <w:t xml:space="preserve"> in a repetition period.</w:t>
      </w:r>
    </w:p>
    <w:p w14:paraId="23FF77A7" w14:textId="5E180F0F" w:rsidR="00580F8C" w:rsidRPr="00580F8C" w:rsidRDefault="00580F8C" w:rsidP="00580F8C">
      <w:pPr>
        <w:pStyle w:val="ListParagraph"/>
        <w:numPr>
          <w:ilvl w:val="1"/>
          <w:numId w:val="34"/>
        </w:numPr>
        <w:ind w:left="1528" w:firstLineChars="0"/>
        <w:rPr>
          <w:rFonts w:eastAsia="Yu Mincho"/>
          <w:color w:val="2E74B5" w:themeColor="accent5" w:themeShade="BF"/>
          <w:sz w:val="18"/>
          <w:szCs w:val="18"/>
          <w:lang w:val="en-US" w:eastAsia="zh-CN"/>
        </w:rPr>
      </w:pPr>
      <w:r w:rsidRPr="00580F8C">
        <w:rPr>
          <w:rFonts w:eastAsia="新細明體"/>
          <w:color w:val="2E74B5" w:themeColor="accent5" w:themeShade="BF"/>
          <w:sz w:val="18"/>
          <w:szCs w:val="18"/>
          <w:lang w:val="en-US" w:eastAsia="zh-TW"/>
        </w:rPr>
        <w:t>Note: that exact wording can be discussed in the CR</w:t>
      </w:r>
    </w:p>
    <w:p w14:paraId="1A9E093A" w14:textId="77777777" w:rsidR="00580F8C" w:rsidRPr="00580F8C" w:rsidRDefault="00580F8C" w:rsidP="00580F8C">
      <w:pPr>
        <w:adjustRightInd w:val="0"/>
        <w:ind w:left="284" w:firstLine="284"/>
        <w:rPr>
          <w:color w:val="2E74B5" w:themeColor="accent5" w:themeShade="BF"/>
          <w:sz w:val="18"/>
          <w:szCs w:val="18"/>
          <w:lang w:val="en-US" w:eastAsia="zh-CN"/>
        </w:rPr>
      </w:pPr>
      <w:r w:rsidRPr="00580F8C">
        <w:rPr>
          <w:color w:val="2E74B5" w:themeColor="accent5" w:themeShade="BF"/>
          <w:sz w:val="18"/>
          <w:szCs w:val="18"/>
          <w:lang w:val="en-US" w:eastAsia="zh-CN"/>
        </w:rPr>
        <w:t>Issue 6-2: Clarification on autonomous uplink timing adjustment during an ongoing repetition period</w:t>
      </w:r>
    </w:p>
    <w:p w14:paraId="6B28329F" w14:textId="3CE1E238" w:rsidR="00580F8C" w:rsidRPr="00A574CA" w:rsidRDefault="00580F8C" w:rsidP="00A574CA">
      <w:pPr>
        <w:pStyle w:val="ListParagraph"/>
        <w:numPr>
          <w:ilvl w:val="0"/>
          <w:numId w:val="33"/>
        </w:numPr>
        <w:spacing w:line="259" w:lineRule="auto"/>
        <w:ind w:left="1048" w:firstLineChars="0"/>
        <w:rPr>
          <w:color w:val="2E74B5" w:themeColor="accent5" w:themeShade="BF"/>
          <w:sz w:val="18"/>
          <w:szCs w:val="18"/>
          <w:lang w:val="en-US"/>
        </w:rPr>
      </w:pPr>
      <w:r w:rsidRPr="00580F8C">
        <w:rPr>
          <w:color w:val="2E74B5" w:themeColor="accent5" w:themeShade="BF"/>
          <w:sz w:val="18"/>
          <w:szCs w:val="18"/>
          <w:lang w:val="en-US"/>
        </w:rPr>
        <w:t>UE is allowed to adjust TA at the [start of initial] transmission of a segment</w:t>
      </w:r>
      <w:r w:rsidRPr="00580F8C">
        <w:rPr>
          <w:color w:val="2E74B5" w:themeColor="accent5" w:themeShade="BF"/>
          <w:sz w:val="18"/>
          <w:szCs w:val="18"/>
          <w:lang w:val="en-US" w:eastAsia="zh-CN"/>
        </w:rPr>
        <w:t xml:space="preserve">. FFS how to clarify in </w:t>
      </w:r>
      <w:r w:rsidRPr="00580F8C">
        <w:rPr>
          <w:color w:val="2E74B5" w:themeColor="accent5" w:themeShade="BF"/>
          <w:sz w:val="18"/>
          <w:szCs w:val="18"/>
          <w:lang w:val="en-US"/>
        </w:rPr>
        <w:t>TS 36.133</w:t>
      </w:r>
    </w:p>
    <w:p w14:paraId="09F19F8C" w14:textId="7E3420CB" w:rsidR="00580F8C" w:rsidRPr="00580F8C" w:rsidRDefault="00580F8C" w:rsidP="00580F8C">
      <w:pPr>
        <w:adjustRightInd w:val="0"/>
        <w:ind w:left="284" w:firstLine="284"/>
        <w:rPr>
          <w:color w:val="2E74B5" w:themeColor="accent5" w:themeShade="BF"/>
          <w:sz w:val="18"/>
          <w:szCs w:val="18"/>
          <w:lang w:val="en-US" w:eastAsia="zh-CN"/>
        </w:rPr>
      </w:pPr>
      <w:r w:rsidRPr="00580F8C">
        <w:rPr>
          <w:color w:val="2E74B5" w:themeColor="accent5" w:themeShade="BF"/>
          <w:sz w:val="18"/>
          <w:szCs w:val="18"/>
          <w:lang w:val="en-US" w:eastAsia="zh-CN"/>
        </w:rPr>
        <w:t>Issue 6-3: Time pre-compensation during a segment</w:t>
      </w:r>
    </w:p>
    <w:p w14:paraId="086CCBCD" w14:textId="38F0D394" w:rsidR="00580F8C" w:rsidRPr="00580F8C" w:rsidRDefault="00580F8C" w:rsidP="00580F8C">
      <w:pPr>
        <w:numPr>
          <w:ilvl w:val="0"/>
          <w:numId w:val="17"/>
        </w:numPr>
        <w:adjustRightInd w:val="0"/>
        <w:ind w:left="988"/>
        <w:rPr>
          <w:color w:val="2E74B5" w:themeColor="accent5" w:themeShade="BF"/>
          <w:sz w:val="18"/>
          <w:szCs w:val="18"/>
          <w:lang w:val="en-US" w:eastAsia="zh-CN"/>
        </w:rPr>
      </w:pPr>
      <w:r w:rsidRPr="00580F8C">
        <w:rPr>
          <w:rFonts w:eastAsia="MS Mincho"/>
          <w:color w:val="2E74B5" w:themeColor="accent5" w:themeShade="BF"/>
          <w:sz w:val="18"/>
          <w:szCs w:val="18"/>
          <w:u w:val="single"/>
          <w:lang w:val="en-US"/>
        </w:rPr>
        <w:t>Keep the legacy TN restriction and</w:t>
      </w:r>
      <w:r w:rsidRPr="00580F8C">
        <w:rPr>
          <w:rFonts w:eastAsia="MS Mincho"/>
          <w:color w:val="2E74B5" w:themeColor="accent5" w:themeShade="BF"/>
          <w:sz w:val="18"/>
          <w:szCs w:val="18"/>
          <w:lang w:val="en-US"/>
        </w:rPr>
        <w:t xml:space="preserve"> </w:t>
      </w:r>
      <w:r w:rsidRPr="00580F8C">
        <w:rPr>
          <w:rFonts w:eastAsia="新細明體"/>
          <w:color w:val="2E74B5" w:themeColor="accent5" w:themeShade="BF"/>
          <w:sz w:val="18"/>
          <w:szCs w:val="18"/>
          <w:lang w:val="en-US" w:eastAsia="zh-TW"/>
        </w:rPr>
        <w:t>adopt the following text proposal for TS36.133</w:t>
      </w:r>
    </w:p>
    <w:p w14:paraId="59935D41" w14:textId="0F2D385A" w:rsidR="00580F8C" w:rsidRPr="00580F8C" w:rsidRDefault="00580F8C" w:rsidP="00580F8C">
      <w:pPr>
        <w:numPr>
          <w:ilvl w:val="1"/>
          <w:numId w:val="17"/>
        </w:numPr>
        <w:adjustRightInd w:val="0"/>
        <w:ind w:left="1408"/>
        <w:rPr>
          <w:color w:val="2E74B5" w:themeColor="accent5" w:themeShade="BF"/>
          <w:sz w:val="18"/>
          <w:szCs w:val="18"/>
          <w:lang w:val="en-US" w:eastAsia="zh-CN"/>
        </w:rPr>
      </w:pPr>
      <w:r w:rsidRPr="00580F8C">
        <w:rPr>
          <w:rFonts w:eastAsia="新細明體"/>
          <w:i/>
          <w:iCs/>
          <w:color w:val="2E74B5" w:themeColor="accent5" w:themeShade="BF"/>
          <w:sz w:val="18"/>
          <w:szCs w:val="18"/>
          <w:lang w:val="en-US"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580F8C">
        <w:rPr>
          <w:rFonts w:eastAsia="新細明體"/>
          <w:i/>
          <w:iCs/>
          <w:color w:val="2E74B5" w:themeColor="accent5" w:themeShade="BF"/>
          <w:sz w:val="18"/>
          <w:szCs w:val="18"/>
          <w:u w:val="single"/>
          <w:lang w:val="en-US" w:eastAsia="zh-TW"/>
        </w:rPr>
        <w:t>or at the start of a transmission segment boundary</w:t>
      </w:r>
      <w:r w:rsidRPr="00580F8C">
        <w:rPr>
          <w:rFonts w:eastAsia="新細明體"/>
          <w:i/>
          <w:iCs/>
          <w:color w:val="2E74B5" w:themeColor="accent5" w:themeShade="BF"/>
          <w:sz w:val="18"/>
          <w:szCs w:val="18"/>
          <w:lang w:val="en-US" w:eastAsia="zh-TW"/>
        </w:rPr>
        <w:t>, as defined above</w:t>
      </w:r>
    </w:p>
    <w:p w14:paraId="3CD7C70E" w14:textId="67920936" w:rsidR="00BC7B91" w:rsidRPr="00C947DC" w:rsidRDefault="00BC7B91" w:rsidP="00BC7B91">
      <w:pPr>
        <w:pStyle w:val="Heading4"/>
        <w:numPr>
          <w:ilvl w:val="0"/>
          <w:numId w:val="0"/>
        </w:numPr>
      </w:pPr>
      <w:r w:rsidRPr="00257C77">
        <w:t xml:space="preserve">Issue </w:t>
      </w:r>
      <w:r w:rsidR="00F37A2E" w:rsidRPr="00257C77">
        <w:t>5</w:t>
      </w:r>
      <w:r w:rsidRPr="00257C77">
        <w:t xml:space="preserve">-1: </w:t>
      </w:r>
      <w:r w:rsidR="001A2D20" w:rsidRPr="00257C77">
        <w:t>UL Segmented Transmission</w:t>
      </w:r>
    </w:p>
    <w:p w14:paraId="3CFC2FFD" w14:textId="77777777" w:rsidR="00BC7B91" w:rsidRDefault="00BC7B91" w:rsidP="00BC7B91">
      <w:pPr>
        <w:spacing w:after="120" w:line="252" w:lineRule="auto"/>
        <w:rPr>
          <w:b/>
          <w:bCs/>
          <w:color w:val="0070C0"/>
          <w:szCs w:val="24"/>
          <w:u w:val="single"/>
          <w:lang w:eastAsia="zh-CN"/>
        </w:rPr>
      </w:pPr>
      <w:r>
        <w:rPr>
          <w:b/>
          <w:bCs/>
          <w:color w:val="0070C0"/>
          <w:szCs w:val="24"/>
          <w:u w:val="single"/>
          <w:lang w:eastAsia="zh-CN"/>
        </w:rPr>
        <w:t>Proposal</w:t>
      </w:r>
    </w:p>
    <w:p w14:paraId="080B410A" w14:textId="12187A26" w:rsidR="001A2D20" w:rsidRPr="001A2D20" w:rsidRDefault="001A2D20" w:rsidP="001A2D20">
      <w:pPr>
        <w:pStyle w:val="BodyText"/>
        <w:numPr>
          <w:ilvl w:val="0"/>
          <w:numId w:val="12"/>
        </w:numPr>
        <w:rPr>
          <w:rFonts w:eastAsia="新細明體"/>
          <w:lang w:val="en-US" w:eastAsia="zh-TW"/>
        </w:rPr>
      </w:pPr>
      <w:r w:rsidRPr="001A2D20">
        <w:rPr>
          <w:rFonts w:eastAsia="新細明體"/>
          <w:lang w:val="en-US" w:eastAsia="zh-TW"/>
        </w:rPr>
        <w:t>Proposal 1: RAN4 to adopt the TP of the way-forward for the Time pre-compensation between segments.</w:t>
      </w:r>
      <w:r>
        <w:rPr>
          <w:rFonts w:eastAsia="新細明體"/>
          <w:lang w:val="en-US" w:eastAsia="zh-TW"/>
        </w:rPr>
        <w:t xml:space="preserve"> </w:t>
      </w:r>
      <w:r w:rsidRPr="00713AE1">
        <w:rPr>
          <w:rFonts w:eastAsia="新細明體"/>
          <w:lang w:val="en-US" w:eastAsia="zh-TW"/>
        </w:rPr>
        <w:t>(Nokia)</w:t>
      </w:r>
    </w:p>
    <w:p w14:paraId="32CADBF3" w14:textId="78789D8D" w:rsidR="001A2D20" w:rsidRPr="001A2D20" w:rsidRDefault="001A2D20" w:rsidP="001A2D20">
      <w:pPr>
        <w:pStyle w:val="BodyText"/>
        <w:numPr>
          <w:ilvl w:val="0"/>
          <w:numId w:val="12"/>
        </w:numPr>
        <w:rPr>
          <w:rFonts w:eastAsia="新細明體"/>
          <w:lang w:val="en-US" w:eastAsia="zh-TW"/>
        </w:rPr>
      </w:pPr>
      <w:r w:rsidRPr="001A2D20">
        <w:rPr>
          <w:rFonts w:eastAsia="新細明體"/>
          <w:lang w:val="en-US" w:eastAsia="zh-TW"/>
        </w:rPr>
        <w:t xml:space="preserve">Proposal 2: RAN4 to discuss requirements for UL segmented transmission and design a </w:t>
      </w:r>
      <w:r w:rsidRPr="005E14A5">
        <w:rPr>
          <w:rFonts w:eastAsia="新細明體"/>
          <w:lang w:val="en-US" w:eastAsia="zh-TW"/>
        </w:rPr>
        <w:t>test case for UE dropping of UL resources. The new test is applicable for UEs that indicate this capability. (N</w:t>
      </w:r>
      <w:r w:rsidRPr="00713AE1">
        <w:rPr>
          <w:rFonts w:eastAsia="新細明體"/>
          <w:lang w:val="en-US" w:eastAsia="zh-TW"/>
        </w:rPr>
        <w:t>okia)</w:t>
      </w:r>
    </w:p>
    <w:p w14:paraId="2B64BF69" w14:textId="4A92C58A" w:rsidR="001A2D20" w:rsidRPr="001A2D20" w:rsidRDefault="001A2D20" w:rsidP="001A2D20">
      <w:pPr>
        <w:pStyle w:val="BodyText"/>
        <w:numPr>
          <w:ilvl w:val="0"/>
          <w:numId w:val="12"/>
        </w:numPr>
        <w:rPr>
          <w:rFonts w:eastAsia="新細明體"/>
          <w:lang w:val="en-US" w:eastAsia="zh-TW"/>
        </w:rPr>
      </w:pPr>
      <w:r w:rsidRPr="001A2D20">
        <w:rPr>
          <w:rFonts w:eastAsia="新細明體"/>
          <w:lang w:val="en-US" w:eastAsia="zh-TW"/>
        </w:rPr>
        <w:t xml:space="preserve">Proposal 3: RAN4 to </w:t>
      </w:r>
      <w:proofErr w:type="gramStart"/>
      <w:r w:rsidRPr="001A2D20">
        <w:rPr>
          <w:rFonts w:eastAsia="新細明體"/>
          <w:lang w:val="en-US" w:eastAsia="zh-TW"/>
        </w:rPr>
        <w:t>reply</w:t>
      </w:r>
      <w:proofErr w:type="gramEnd"/>
      <w:r w:rsidRPr="001A2D20">
        <w:rPr>
          <w:rFonts w:eastAsia="新細明體"/>
          <w:lang w:val="en-US" w:eastAsia="zh-TW"/>
        </w:rPr>
        <w:t xml:space="preserve"> the LS from RAN1 indicating the segmented transmission will be taken into account when developing synchronization requirements and test cases.</w:t>
      </w:r>
      <w:r>
        <w:rPr>
          <w:rFonts w:eastAsia="新細明體"/>
          <w:lang w:val="en-US" w:eastAsia="zh-TW"/>
        </w:rPr>
        <w:t xml:space="preserve"> </w:t>
      </w:r>
      <w:r w:rsidRPr="00713AE1">
        <w:rPr>
          <w:rFonts w:eastAsia="新細明體"/>
          <w:lang w:val="en-US" w:eastAsia="zh-TW"/>
        </w:rPr>
        <w:t>(Nokia)</w:t>
      </w:r>
    </w:p>
    <w:p w14:paraId="3FFAFD02" w14:textId="51B9556A" w:rsidR="001A2D20" w:rsidRPr="00713AE1" w:rsidRDefault="001A2D20" w:rsidP="001A2D20">
      <w:pPr>
        <w:pStyle w:val="BodyText"/>
        <w:numPr>
          <w:ilvl w:val="0"/>
          <w:numId w:val="12"/>
        </w:numPr>
        <w:rPr>
          <w:rFonts w:eastAsia="新細明體"/>
          <w:lang w:val="en-US" w:eastAsia="zh-TW"/>
        </w:rPr>
      </w:pPr>
      <w:r w:rsidRPr="001A2D20">
        <w:rPr>
          <w:rFonts w:eastAsia="新細明體"/>
          <w:lang w:val="en-US" w:eastAsia="zh-TW"/>
        </w:rPr>
        <w:t>Proposal 4: The requirements for the UL resource dropping for segmented repetitions does not apply when the timing advance is decreasing from one segment to the next segment.</w:t>
      </w:r>
      <w:r>
        <w:rPr>
          <w:rFonts w:eastAsia="新細明體"/>
          <w:lang w:val="en-US" w:eastAsia="zh-TW"/>
        </w:rPr>
        <w:t xml:space="preserve"> </w:t>
      </w:r>
      <w:r w:rsidRPr="00713AE1">
        <w:rPr>
          <w:rFonts w:eastAsia="新細明體"/>
          <w:lang w:val="en-US" w:eastAsia="zh-TW"/>
        </w:rPr>
        <w:t>(Nokia)</w:t>
      </w:r>
    </w:p>
    <w:p w14:paraId="3A24B8D1" w14:textId="77777777" w:rsidR="00BC7B91" w:rsidRPr="00C947DC" w:rsidRDefault="00BC7B91" w:rsidP="00BC7B91">
      <w:pPr>
        <w:spacing w:after="120"/>
        <w:rPr>
          <w:color w:val="0070C0"/>
          <w:szCs w:val="24"/>
          <w:lang w:eastAsia="zh-CN"/>
        </w:rPr>
      </w:pPr>
      <w:r w:rsidRPr="00C947DC">
        <w:rPr>
          <w:color w:val="0070C0"/>
          <w:szCs w:val="24"/>
          <w:lang w:eastAsia="zh-CN"/>
        </w:rPr>
        <w:lastRenderedPageBreak/>
        <w:t>Recommended WF</w:t>
      </w:r>
    </w:p>
    <w:p w14:paraId="7AACE618" w14:textId="482649CC" w:rsidR="00A574CA" w:rsidRPr="005E14A5" w:rsidRDefault="005E14A5" w:rsidP="00A574CA">
      <w:pPr>
        <w:pStyle w:val="ListParagraph"/>
        <w:numPr>
          <w:ilvl w:val="0"/>
          <w:numId w:val="7"/>
        </w:numPr>
        <w:overflowPunct/>
        <w:autoSpaceDE/>
        <w:autoSpaceDN/>
        <w:adjustRightInd/>
        <w:spacing w:after="120"/>
        <w:ind w:firstLineChars="0"/>
        <w:textAlignment w:val="auto"/>
        <w:rPr>
          <w:rFonts w:eastAsia="SimSun"/>
          <w:szCs w:val="24"/>
          <w:lang w:eastAsia="zh-CN"/>
        </w:rPr>
      </w:pPr>
      <w:r>
        <w:rPr>
          <w:lang w:val="en-US"/>
        </w:rPr>
        <w:t xml:space="preserve">Since the </w:t>
      </w:r>
      <w:r w:rsidRPr="005E14A5">
        <w:rPr>
          <w:lang w:val="en-US"/>
        </w:rPr>
        <w:t>transmission gap</w:t>
      </w:r>
      <w:r w:rsidR="00F639EC">
        <w:rPr>
          <w:lang w:val="en-US"/>
        </w:rPr>
        <w:t xml:space="preserve"> for</w:t>
      </w:r>
      <w:r w:rsidRPr="005E14A5">
        <w:rPr>
          <w:lang w:val="en-US"/>
        </w:rPr>
        <w:t xml:space="preserve"> </w:t>
      </w:r>
      <w:r w:rsidRPr="005E14A5">
        <w:rPr>
          <w:rFonts w:eastAsia="新細明體"/>
          <w:lang w:val="en-US" w:eastAsia="zh-TW"/>
        </w:rPr>
        <w:t>UE dropping of UL resources</w:t>
      </w:r>
      <w:r>
        <w:rPr>
          <w:rFonts w:eastAsia="新細明體"/>
          <w:lang w:val="en-US" w:eastAsia="zh-TW"/>
        </w:rPr>
        <w:t xml:space="preserve"> has been specified in RAN1, </w:t>
      </w:r>
      <w:proofErr w:type="gramStart"/>
      <w:r>
        <w:rPr>
          <w:rFonts w:eastAsia="新細明體"/>
          <w:lang w:val="en-US" w:eastAsia="zh-TW"/>
        </w:rPr>
        <w:t>e.g.</w:t>
      </w:r>
      <w:proofErr w:type="gramEnd"/>
      <w:r>
        <w:rPr>
          <w:rFonts w:eastAsia="新細明體"/>
          <w:lang w:val="en-US" w:eastAsia="zh-TW"/>
        </w:rPr>
        <w:t xml:space="preserve"> </w:t>
      </w:r>
      <w:r w:rsidR="0061150E">
        <w:rPr>
          <w:rFonts w:eastAsia="新細明體"/>
          <w:lang w:val="en-US" w:eastAsia="zh-TW"/>
        </w:rPr>
        <w:t xml:space="preserve">section 5.3.4 in </w:t>
      </w:r>
      <w:r>
        <w:rPr>
          <w:rFonts w:eastAsia="新細明體"/>
          <w:lang w:val="en-US" w:eastAsia="zh-TW"/>
        </w:rPr>
        <w:t>TS</w:t>
      </w:r>
      <w:r>
        <w:rPr>
          <w:rFonts w:eastAsia="新細明體" w:hint="eastAsia"/>
          <w:lang w:val="en-US" w:eastAsia="zh-TW"/>
        </w:rPr>
        <w:t xml:space="preserve"> </w:t>
      </w:r>
      <w:r>
        <w:rPr>
          <w:rFonts w:eastAsia="新細明體"/>
          <w:lang w:val="en-US" w:eastAsia="zh-TW"/>
        </w:rPr>
        <w:t xml:space="preserve">36.211, not sure RAN4 need to duplicate it in the core requirement in 36.133. Suggest </w:t>
      </w:r>
      <w:proofErr w:type="gramStart"/>
      <w:r>
        <w:rPr>
          <w:rFonts w:eastAsia="新細明體"/>
          <w:lang w:val="en-US" w:eastAsia="zh-TW"/>
        </w:rPr>
        <w:t>to discuss</w:t>
      </w:r>
      <w:proofErr w:type="gramEnd"/>
      <w:r>
        <w:rPr>
          <w:rFonts w:eastAsia="新細明體"/>
          <w:lang w:val="en-US" w:eastAsia="zh-TW"/>
        </w:rPr>
        <w:t xml:space="preserve"> the need for the test case and LS reply.  </w:t>
      </w:r>
    </w:p>
    <w:p w14:paraId="56042C8A" w14:textId="06217773" w:rsidR="00A574CA" w:rsidRDefault="00A574CA" w:rsidP="00A574CA">
      <w:pPr>
        <w:pStyle w:val="Heading2"/>
      </w:pPr>
      <w:r w:rsidRPr="00A574CA">
        <w:t>draftCR</w:t>
      </w:r>
      <w:r w:rsidR="00AA1688">
        <w:t>s</w:t>
      </w:r>
    </w:p>
    <w:tbl>
      <w:tblPr>
        <w:tblStyle w:val="TableGrid"/>
        <w:tblW w:w="0" w:type="auto"/>
        <w:tblLook w:val="04A0" w:firstRow="1" w:lastRow="0" w:firstColumn="1" w:lastColumn="0" w:noHBand="0" w:noVBand="1"/>
      </w:tblPr>
      <w:tblGrid>
        <w:gridCol w:w="1271"/>
        <w:gridCol w:w="4961"/>
        <w:gridCol w:w="1134"/>
        <w:gridCol w:w="2265"/>
      </w:tblGrid>
      <w:tr w:rsidR="00A574CA" w:rsidRPr="00803193" w14:paraId="02E69794" w14:textId="46145A65" w:rsidTr="00CE105B">
        <w:trPr>
          <w:trHeight w:val="468"/>
        </w:trPr>
        <w:tc>
          <w:tcPr>
            <w:tcW w:w="1271" w:type="dxa"/>
            <w:vAlign w:val="center"/>
          </w:tcPr>
          <w:p w14:paraId="366DA294" w14:textId="77777777" w:rsidR="00A574CA" w:rsidRDefault="00A574CA" w:rsidP="00CE105B">
            <w:pPr>
              <w:spacing w:before="120" w:after="120"/>
              <w:jc w:val="center"/>
            </w:pPr>
            <w:r w:rsidRPr="00805BE8">
              <w:rPr>
                <w:b/>
                <w:bCs/>
              </w:rPr>
              <w:t>T-doc number</w:t>
            </w:r>
          </w:p>
        </w:tc>
        <w:tc>
          <w:tcPr>
            <w:tcW w:w="4961" w:type="dxa"/>
            <w:vAlign w:val="center"/>
          </w:tcPr>
          <w:p w14:paraId="2702E667" w14:textId="0EE8ECA3" w:rsidR="00A574CA" w:rsidRDefault="00A574CA" w:rsidP="00CE105B">
            <w:pPr>
              <w:spacing w:before="120" w:after="120"/>
              <w:jc w:val="center"/>
              <w:rPr>
                <w:rFonts w:ascii="Arial" w:hAnsi="Arial" w:cs="Arial"/>
                <w:sz w:val="16"/>
                <w:szCs w:val="16"/>
              </w:rPr>
            </w:pPr>
            <w:r>
              <w:rPr>
                <w:b/>
                <w:bCs/>
              </w:rPr>
              <w:t>Title</w:t>
            </w:r>
          </w:p>
        </w:tc>
        <w:tc>
          <w:tcPr>
            <w:tcW w:w="1134" w:type="dxa"/>
            <w:vAlign w:val="center"/>
          </w:tcPr>
          <w:p w14:paraId="354DC0B4" w14:textId="686D38DC" w:rsidR="00A574CA" w:rsidRPr="00803193" w:rsidRDefault="00A574CA" w:rsidP="00CE105B">
            <w:pPr>
              <w:jc w:val="center"/>
              <w:rPr>
                <w:rFonts w:eastAsiaTheme="minorEastAsia"/>
                <w:bCs/>
                <w:sz w:val="16"/>
                <w:szCs w:val="16"/>
                <w:lang w:val="en-US" w:eastAsia="zh-CN"/>
              </w:rPr>
            </w:pPr>
            <w:r w:rsidRPr="00805BE8">
              <w:rPr>
                <w:b/>
                <w:bCs/>
              </w:rPr>
              <w:t>Company</w:t>
            </w:r>
          </w:p>
        </w:tc>
        <w:tc>
          <w:tcPr>
            <w:tcW w:w="2265" w:type="dxa"/>
          </w:tcPr>
          <w:p w14:paraId="15DCAF48" w14:textId="1CEAF03F" w:rsidR="00A574CA" w:rsidRPr="00805BE8" w:rsidRDefault="00A574CA" w:rsidP="00CE105B">
            <w:pPr>
              <w:spacing w:before="120" w:after="120"/>
              <w:jc w:val="center"/>
              <w:rPr>
                <w:b/>
                <w:bCs/>
              </w:rPr>
            </w:pPr>
            <w:r>
              <w:rPr>
                <w:b/>
                <w:bCs/>
              </w:rPr>
              <w:t>Note</w:t>
            </w:r>
          </w:p>
        </w:tc>
      </w:tr>
      <w:tr w:rsidR="00A574CA" w:rsidRPr="00803193" w14:paraId="4338EA11" w14:textId="4E3D27C9" w:rsidTr="00CE105B">
        <w:trPr>
          <w:trHeight w:val="468"/>
        </w:trPr>
        <w:tc>
          <w:tcPr>
            <w:tcW w:w="1271" w:type="dxa"/>
          </w:tcPr>
          <w:p w14:paraId="6351C89A" w14:textId="2E420512" w:rsidR="00A574CA" w:rsidRPr="00212E62" w:rsidRDefault="006B342E" w:rsidP="00A574CA">
            <w:pPr>
              <w:spacing w:before="120" w:after="120"/>
              <w:rPr>
                <w:rFonts w:ascii="Arial" w:hAnsi="Arial" w:cs="Arial"/>
                <w:b/>
                <w:bCs/>
                <w:sz w:val="16"/>
                <w:szCs w:val="16"/>
              </w:rPr>
            </w:pPr>
            <w:hyperlink r:id="rId18" w:history="1">
              <w:r w:rsidR="00A574CA">
                <w:rPr>
                  <w:rStyle w:val="Hyperlink"/>
                  <w:rFonts w:ascii="Arial" w:hAnsi="Arial" w:cs="Arial"/>
                  <w:b/>
                  <w:bCs/>
                  <w:sz w:val="16"/>
                  <w:szCs w:val="16"/>
                  <w:lang w:eastAsia="zh-TW"/>
                </w:rPr>
                <w:t>R4-2218233</w:t>
              </w:r>
            </w:hyperlink>
          </w:p>
        </w:tc>
        <w:tc>
          <w:tcPr>
            <w:tcW w:w="4961" w:type="dxa"/>
          </w:tcPr>
          <w:p w14:paraId="5389B2DC" w14:textId="35C95D0B" w:rsidR="00A574CA" w:rsidRPr="00212E62" w:rsidRDefault="00A574CA" w:rsidP="00A574CA">
            <w:pPr>
              <w:spacing w:before="120" w:after="120"/>
              <w:rPr>
                <w:rFonts w:ascii="Arial" w:hAnsi="Arial" w:cs="Arial"/>
                <w:sz w:val="16"/>
                <w:szCs w:val="16"/>
              </w:rPr>
            </w:pPr>
            <w:r>
              <w:rPr>
                <w:rFonts w:ascii="Arial" w:hAnsi="Arial" w:cs="Arial"/>
                <w:sz w:val="16"/>
                <w:szCs w:val="16"/>
                <w:lang w:eastAsia="zh-TW"/>
              </w:rPr>
              <w:t xml:space="preserve">Big </w:t>
            </w:r>
            <w:proofErr w:type="spellStart"/>
            <w:r>
              <w:rPr>
                <w:rFonts w:ascii="Arial" w:hAnsi="Arial" w:cs="Arial"/>
                <w:sz w:val="16"/>
                <w:szCs w:val="16"/>
                <w:lang w:eastAsia="zh-TW"/>
              </w:rPr>
              <w:t>draftCR</w:t>
            </w:r>
            <w:proofErr w:type="spellEnd"/>
            <w:r>
              <w:rPr>
                <w:rFonts w:ascii="Arial" w:hAnsi="Arial" w:cs="Arial"/>
                <w:sz w:val="16"/>
                <w:szCs w:val="16"/>
                <w:lang w:eastAsia="zh-TW"/>
              </w:rPr>
              <w:t xml:space="preserve"> for IoT NTN core requirements for TS36.133 for </w:t>
            </w:r>
            <w:proofErr w:type="spellStart"/>
            <w:r>
              <w:rPr>
                <w:rFonts w:ascii="Arial" w:hAnsi="Arial" w:cs="Arial"/>
                <w:sz w:val="16"/>
                <w:szCs w:val="16"/>
                <w:lang w:eastAsia="zh-TW"/>
              </w:rPr>
              <w:t>draftCRs</w:t>
            </w:r>
            <w:proofErr w:type="spellEnd"/>
            <w:r>
              <w:rPr>
                <w:rFonts w:ascii="Arial" w:hAnsi="Arial" w:cs="Arial"/>
                <w:sz w:val="16"/>
                <w:szCs w:val="16"/>
                <w:lang w:eastAsia="zh-TW"/>
              </w:rPr>
              <w:t xml:space="preserve"> endorsed in RAN4#104-bis-e</w:t>
            </w:r>
          </w:p>
        </w:tc>
        <w:tc>
          <w:tcPr>
            <w:tcW w:w="1134" w:type="dxa"/>
          </w:tcPr>
          <w:p w14:paraId="24D61038" w14:textId="0903347F" w:rsidR="00A574CA" w:rsidRPr="00803193" w:rsidRDefault="00A574CA" w:rsidP="00A574CA">
            <w:pPr>
              <w:rPr>
                <w:rFonts w:eastAsiaTheme="minorEastAsia"/>
                <w:b/>
                <w:lang w:val="en-US" w:eastAsia="zh-CN"/>
              </w:rPr>
            </w:pPr>
            <w:r>
              <w:rPr>
                <w:rFonts w:ascii="Arial" w:hAnsi="Arial" w:cs="Arial"/>
                <w:sz w:val="16"/>
                <w:szCs w:val="16"/>
                <w:lang w:eastAsia="zh-TW"/>
              </w:rPr>
              <w:t>MediaTek inc.</w:t>
            </w:r>
          </w:p>
        </w:tc>
        <w:tc>
          <w:tcPr>
            <w:tcW w:w="2265" w:type="dxa"/>
          </w:tcPr>
          <w:p w14:paraId="1B2C2090" w14:textId="77777777" w:rsidR="00A574CA" w:rsidRPr="00803193" w:rsidRDefault="00A574CA" w:rsidP="00A574CA">
            <w:pPr>
              <w:rPr>
                <w:rFonts w:eastAsiaTheme="minorEastAsia"/>
                <w:b/>
                <w:lang w:val="en-US" w:eastAsia="zh-CN"/>
              </w:rPr>
            </w:pPr>
          </w:p>
        </w:tc>
      </w:tr>
      <w:tr w:rsidR="00A574CA" w:rsidRPr="00803193" w14:paraId="22A5D175" w14:textId="06EA064A" w:rsidTr="00CE105B">
        <w:trPr>
          <w:trHeight w:val="468"/>
        </w:trPr>
        <w:tc>
          <w:tcPr>
            <w:tcW w:w="1271" w:type="dxa"/>
          </w:tcPr>
          <w:p w14:paraId="77E82DEF" w14:textId="5B019E7D" w:rsidR="00A574CA" w:rsidRPr="00212E62" w:rsidRDefault="006B342E" w:rsidP="00A574CA">
            <w:pPr>
              <w:spacing w:before="120" w:after="120"/>
              <w:rPr>
                <w:rFonts w:ascii="Arial" w:hAnsi="Arial" w:cs="Arial"/>
                <w:b/>
                <w:bCs/>
                <w:sz w:val="16"/>
                <w:szCs w:val="16"/>
              </w:rPr>
            </w:pPr>
            <w:hyperlink r:id="rId19" w:history="1">
              <w:r w:rsidR="00A574CA">
                <w:rPr>
                  <w:rStyle w:val="Hyperlink"/>
                  <w:rFonts w:ascii="Arial" w:hAnsi="Arial" w:cs="Arial"/>
                  <w:b/>
                  <w:bCs/>
                  <w:sz w:val="16"/>
                  <w:szCs w:val="16"/>
                  <w:lang w:eastAsia="zh-TW"/>
                </w:rPr>
                <w:t>R4-2218234</w:t>
              </w:r>
            </w:hyperlink>
          </w:p>
        </w:tc>
        <w:tc>
          <w:tcPr>
            <w:tcW w:w="4961" w:type="dxa"/>
          </w:tcPr>
          <w:p w14:paraId="2137204A" w14:textId="6829FDA5" w:rsidR="00A574CA" w:rsidRPr="00212E62" w:rsidRDefault="00A574CA" w:rsidP="00A574CA">
            <w:pPr>
              <w:spacing w:before="120" w:after="120"/>
              <w:rPr>
                <w:rFonts w:ascii="Arial" w:hAnsi="Arial" w:cs="Arial"/>
                <w:sz w:val="16"/>
                <w:szCs w:val="16"/>
              </w:rPr>
            </w:pPr>
            <w:r>
              <w:rPr>
                <w:rFonts w:ascii="Arial" w:hAnsi="Arial" w:cs="Arial"/>
                <w:sz w:val="16"/>
                <w:szCs w:val="16"/>
                <w:lang w:eastAsia="zh-TW"/>
              </w:rPr>
              <w:t>Introduction of cell re-selection and PUR requirement for UE category NB-IoT for Satellite Access</w:t>
            </w:r>
          </w:p>
        </w:tc>
        <w:tc>
          <w:tcPr>
            <w:tcW w:w="1134" w:type="dxa"/>
          </w:tcPr>
          <w:p w14:paraId="5ADE711A" w14:textId="2DF493C9" w:rsidR="00A574CA" w:rsidRPr="00803193" w:rsidRDefault="00A574CA" w:rsidP="00A574CA">
            <w:pPr>
              <w:rPr>
                <w:rFonts w:eastAsiaTheme="minorEastAsia"/>
                <w:b/>
                <w:lang w:val="en-US" w:eastAsia="zh-CN"/>
              </w:rPr>
            </w:pPr>
            <w:r>
              <w:rPr>
                <w:rFonts w:ascii="Arial" w:hAnsi="Arial" w:cs="Arial"/>
                <w:sz w:val="16"/>
                <w:szCs w:val="16"/>
                <w:lang w:eastAsia="zh-TW"/>
              </w:rPr>
              <w:t>MediaTek inc.</w:t>
            </w:r>
          </w:p>
        </w:tc>
        <w:tc>
          <w:tcPr>
            <w:tcW w:w="2265" w:type="dxa"/>
          </w:tcPr>
          <w:p w14:paraId="5AFFED6B" w14:textId="77777777" w:rsidR="00A574CA" w:rsidRPr="00803193" w:rsidRDefault="00A574CA" w:rsidP="00A574CA">
            <w:pPr>
              <w:rPr>
                <w:rFonts w:eastAsiaTheme="minorEastAsia"/>
                <w:b/>
                <w:lang w:val="en-US" w:eastAsia="zh-CN"/>
              </w:rPr>
            </w:pPr>
          </w:p>
        </w:tc>
      </w:tr>
      <w:tr w:rsidR="00A574CA" w:rsidRPr="00803193" w14:paraId="6DDB81C2" w14:textId="274405FA" w:rsidTr="00CE105B">
        <w:trPr>
          <w:trHeight w:val="468"/>
        </w:trPr>
        <w:tc>
          <w:tcPr>
            <w:tcW w:w="1271" w:type="dxa"/>
          </w:tcPr>
          <w:p w14:paraId="4E613544" w14:textId="1AD64EA1" w:rsidR="00A574CA" w:rsidRPr="00212E62" w:rsidRDefault="006B342E" w:rsidP="00A574CA">
            <w:pPr>
              <w:spacing w:before="120" w:after="120"/>
              <w:rPr>
                <w:rFonts w:ascii="Arial" w:hAnsi="Arial" w:cs="Arial"/>
                <w:b/>
                <w:bCs/>
                <w:sz w:val="16"/>
                <w:szCs w:val="16"/>
              </w:rPr>
            </w:pPr>
            <w:hyperlink r:id="rId20" w:history="1">
              <w:r w:rsidR="00A574CA">
                <w:rPr>
                  <w:rStyle w:val="Hyperlink"/>
                  <w:rFonts w:ascii="Arial" w:hAnsi="Arial" w:cs="Arial"/>
                  <w:b/>
                  <w:bCs/>
                  <w:sz w:val="16"/>
                  <w:szCs w:val="16"/>
                  <w:lang w:eastAsia="zh-TW"/>
                </w:rPr>
                <w:t>R4-2218235</w:t>
              </w:r>
            </w:hyperlink>
          </w:p>
        </w:tc>
        <w:tc>
          <w:tcPr>
            <w:tcW w:w="4961" w:type="dxa"/>
          </w:tcPr>
          <w:p w14:paraId="024561A6" w14:textId="2A932A57" w:rsidR="00A574CA" w:rsidRPr="00212E62" w:rsidRDefault="00A574CA" w:rsidP="00A574CA">
            <w:pPr>
              <w:spacing w:before="120" w:after="120"/>
              <w:rPr>
                <w:rFonts w:ascii="Arial" w:hAnsi="Arial" w:cs="Arial"/>
                <w:sz w:val="16"/>
                <w:szCs w:val="16"/>
              </w:rPr>
            </w:pPr>
            <w:r>
              <w:rPr>
                <w:rFonts w:ascii="Arial" w:hAnsi="Arial" w:cs="Arial"/>
                <w:sz w:val="16"/>
                <w:szCs w:val="16"/>
                <w:lang w:eastAsia="zh-TW"/>
              </w:rPr>
              <w:t>Introduction of RRC Re-establishment requirement for NB-IoT UEs for Satellite Access</w:t>
            </w:r>
          </w:p>
        </w:tc>
        <w:tc>
          <w:tcPr>
            <w:tcW w:w="1134" w:type="dxa"/>
          </w:tcPr>
          <w:p w14:paraId="3ABFDF04" w14:textId="6ACC19C1" w:rsidR="00A574CA" w:rsidRPr="00803193" w:rsidRDefault="00A574CA" w:rsidP="00A574CA">
            <w:pPr>
              <w:rPr>
                <w:rFonts w:eastAsiaTheme="minorEastAsia"/>
                <w:b/>
                <w:lang w:val="en-US" w:eastAsia="zh-CN"/>
              </w:rPr>
            </w:pPr>
            <w:r>
              <w:rPr>
                <w:rFonts w:ascii="Arial" w:hAnsi="Arial" w:cs="Arial"/>
                <w:sz w:val="16"/>
                <w:szCs w:val="16"/>
                <w:lang w:eastAsia="zh-TW"/>
              </w:rPr>
              <w:t>MediaTek inc.</w:t>
            </w:r>
          </w:p>
        </w:tc>
        <w:tc>
          <w:tcPr>
            <w:tcW w:w="2265" w:type="dxa"/>
          </w:tcPr>
          <w:p w14:paraId="77A61511" w14:textId="77777777" w:rsidR="00A574CA" w:rsidRPr="00803193" w:rsidRDefault="00A574CA" w:rsidP="00A574CA">
            <w:pPr>
              <w:rPr>
                <w:rFonts w:eastAsiaTheme="minorEastAsia"/>
                <w:b/>
                <w:lang w:val="en-US" w:eastAsia="zh-CN"/>
              </w:rPr>
            </w:pPr>
          </w:p>
        </w:tc>
      </w:tr>
      <w:tr w:rsidR="00A574CA" w:rsidRPr="00803193" w14:paraId="45FF5519" w14:textId="398337CB" w:rsidTr="00CE105B">
        <w:trPr>
          <w:trHeight w:val="468"/>
        </w:trPr>
        <w:tc>
          <w:tcPr>
            <w:tcW w:w="1271" w:type="dxa"/>
          </w:tcPr>
          <w:p w14:paraId="5B29C86A" w14:textId="3304EC43" w:rsidR="00A574CA" w:rsidRPr="00212E62" w:rsidRDefault="006B342E" w:rsidP="00A574CA">
            <w:pPr>
              <w:spacing w:before="120" w:after="120"/>
              <w:rPr>
                <w:rFonts w:ascii="Arial" w:hAnsi="Arial" w:cs="Arial"/>
                <w:b/>
                <w:bCs/>
                <w:sz w:val="16"/>
                <w:szCs w:val="16"/>
              </w:rPr>
            </w:pPr>
            <w:hyperlink r:id="rId21" w:history="1">
              <w:r w:rsidR="00A574CA">
                <w:rPr>
                  <w:rStyle w:val="Hyperlink"/>
                  <w:rFonts w:ascii="Arial" w:hAnsi="Arial" w:cs="Arial"/>
                  <w:b/>
                  <w:bCs/>
                  <w:sz w:val="16"/>
                  <w:szCs w:val="16"/>
                  <w:lang w:eastAsia="zh-TW"/>
                </w:rPr>
                <w:t>R4-2218671</w:t>
              </w:r>
            </w:hyperlink>
          </w:p>
        </w:tc>
        <w:tc>
          <w:tcPr>
            <w:tcW w:w="4961" w:type="dxa"/>
          </w:tcPr>
          <w:p w14:paraId="6CFA6FCF" w14:textId="5EE89696" w:rsidR="00A574CA" w:rsidRPr="00212E62" w:rsidRDefault="00A574CA" w:rsidP="00A574CA">
            <w:pPr>
              <w:spacing w:before="120" w:after="120"/>
              <w:rPr>
                <w:rFonts w:ascii="Arial" w:hAnsi="Arial" w:cs="Arial"/>
                <w:sz w:val="16"/>
                <w:szCs w:val="16"/>
              </w:rPr>
            </w:pPr>
            <w:r>
              <w:rPr>
                <w:rFonts w:ascii="Arial" w:hAnsi="Arial" w:cs="Arial"/>
                <w:sz w:val="16"/>
                <w:szCs w:val="16"/>
                <w:lang w:eastAsia="zh-TW"/>
              </w:rPr>
              <w:t xml:space="preserve">draft CR on RRC re-establishment and timing requirement for </w:t>
            </w:r>
            <w:proofErr w:type="spellStart"/>
            <w:r>
              <w:rPr>
                <w:rFonts w:ascii="Arial" w:hAnsi="Arial" w:cs="Arial"/>
                <w:sz w:val="16"/>
                <w:szCs w:val="16"/>
                <w:lang w:eastAsia="zh-TW"/>
              </w:rPr>
              <w:t>eMTC</w:t>
            </w:r>
            <w:proofErr w:type="spellEnd"/>
            <w:r>
              <w:rPr>
                <w:rFonts w:ascii="Arial" w:hAnsi="Arial" w:cs="Arial"/>
                <w:sz w:val="16"/>
                <w:szCs w:val="16"/>
                <w:lang w:eastAsia="zh-TW"/>
              </w:rPr>
              <w:t xml:space="preserve"> UE in IoT-NTN</w:t>
            </w:r>
          </w:p>
        </w:tc>
        <w:tc>
          <w:tcPr>
            <w:tcW w:w="1134" w:type="dxa"/>
          </w:tcPr>
          <w:p w14:paraId="5EA04837" w14:textId="1BE5E6F0" w:rsidR="00A574CA" w:rsidRPr="00803193" w:rsidRDefault="00A574CA" w:rsidP="00A574CA">
            <w:pPr>
              <w:rPr>
                <w:rFonts w:eastAsiaTheme="minorEastAsia"/>
                <w:b/>
                <w:lang w:val="en-US" w:eastAsia="zh-CN"/>
              </w:rPr>
            </w:pPr>
            <w:r>
              <w:rPr>
                <w:rFonts w:ascii="Arial" w:hAnsi="Arial" w:cs="Arial"/>
                <w:sz w:val="16"/>
                <w:szCs w:val="16"/>
                <w:lang w:eastAsia="zh-TW"/>
              </w:rPr>
              <w:t>CMCC</w:t>
            </w:r>
          </w:p>
        </w:tc>
        <w:tc>
          <w:tcPr>
            <w:tcW w:w="2265" w:type="dxa"/>
          </w:tcPr>
          <w:p w14:paraId="7A004215" w14:textId="77777777" w:rsidR="00A574CA" w:rsidRPr="00803193" w:rsidRDefault="00A574CA" w:rsidP="00A574CA">
            <w:pPr>
              <w:rPr>
                <w:rFonts w:eastAsiaTheme="minorEastAsia"/>
                <w:b/>
                <w:lang w:val="en-US" w:eastAsia="zh-CN"/>
              </w:rPr>
            </w:pPr>
          </w:p>
        </w:tc>
      </w:tr>
      <w:tr w:rsidR="00A574CA" w:rsidRPr="00803193" w14:paraId="6616B3CE" w14:textId="76F40993" w:rsidTr="00CE105B">
        <w:trPr>
          <w:trHeight w:val="468"/>
        </w:trPr>
        <w:tc>
          <w:tcPr>
            <w:tcW w:w="1271" w:type="dxa"/>
          </w:tcPr>
          <w:p w14:paraId="6F70883B" w14:textId="5DD954FC" w:rsidR="00A574CA" w:rsidRPr="00212E62" w:rsidRDefault="006B342E" w:rsidP="00A574CA">
            <w:pPr>
              <w:spacing w:before="120" w:after="120"/>
              <w:rPr>
                <w:rFonts w:ascii="Arial" w:hAnsi="Arial" w:cs="Arial"/>
                <w:b/>
                <w:bCs/>
                <w:sz w:val="16"/>
                <w:szCs w:val="16"/>
              </w:rPr>
            </w:pPr>
            <w:hyperlink r:id="rId22" w:history="1">
              <w:r w:rsidR="00A574CA">
                <w:rPr>
                  <w:rStyle w:val="Hyperlink"/>
                  <w:rFonts w:ascii="Arial" w:hAnsi="Arial" w:cs="Arial"/>
                  <w:b/>
                  <w:bCs/>
                  <w:sz w:val="16"/>
                  <w:szCs w:val="16"/>
                  <w:lang w:eastAsia="zh-TW"/>
                </w:rPr>
                <w:t>R4-2219074</w:t>
              </w:r>
            </w:hyperlink>
          </w:p>
        </w:tc>
        <w:tc>
          <w:tcPr>
            <w:tcW w:w="4961" w:type="dxa"/>
          </w:tcPr>
          <w:p w14:paraId="4B272BB4" w14:textId="759E328B" w:rsidR="00A574CA" w:rsidRPr="00212E62" w:rsidRDefault="00A574CA" w:rsidP="00A574CA">
            <w:pPr>
              <w:spacing w:before="120" w:after="120"/>
              <w:rPr>
                <w:rFonts w:ascii="Arial" w:hAnsi="Arial" w:cs="Arial"/>
                <w:sz w:val="16"/>
                <w:szCs w:val="16"/>
              </w:rPr>
            </w:pPr>
            <w:r>
              <w:rPr>
                <w:rFonts w:ascii="Arial" w:hAnsi="Arial" w:cs="Arial"/>
                <w:sz w:val="16"/>
                <w:szCs w:val="16"/>
                <w:lang w:eastAsia="zh-TW"/>
              </w:rPr>
              <w:t>Draft CR on RLM for category M1 UE</w:t>
            </w:r>
          </w:p>
        </w:tc>
        <w:tc>
          <w:tcPr>
            <w:tcW w:w="1134" w:type="dxa"/>
          </w:tcPr>
          <w:p w14:paraId="38C4845D" w14:textId="5105E705" w:rsidR="00A574CA" w:rsidRPr="00803193" w:rsidRDefault="00A574CA" w:rsidP="00A574CA">
            <w:pPr>
              <w:rPr>
                <w:rFonts w:eastAsiaTheme="minorEastAsia"/>
                <w:b/>
                <w:lang w:val="en-US" w:eastAsia="zh-CN"/>
              </w:rPr>
            </w:pPr>
            <w:r>
              <w:rPr>
                <w:rFonts w:ascii="Arial" w:hAnsi="Arial" w:cs="Arial"/>
                <w:sz w:val="16"/>
                <w:szCs w:val="16"/>
                <w:lang w:eastAsia="zh-TW"/>
              </w:rPr>
              <w:t>Ericsson</w:t>
            </w:r>
          </w:p>
        </w:tc>
        <w:tc>
          <w:tcPr>
            <w:tcW w:w="2265" w:type="dxa"/>
          </w:tcPr>
          <w:p w14:paraId="0B20469D" w14:textId="77777777" w:rsidR="00A574CA" w:rsidRPr="00803193" w:rsidRDefault="00A574CA" w:rsidP="00A574CA">
            <w:pPr>
              <w:rPr>
                <w:rFonts w:eastAsiaTheme="minorEastAsia"/>
                <w:b/>
                <w:lang w:val="en-US" w:eastAsia="zh-CN"/>
              </w:rPr>
            </w:pPr>
          </w:p>
        </w:tc>
      </w:tr>
      <w:tr w:rsidR="00A574CA" w:rsidRPr="00803193" w14:paraId="3EE2490F" w14:textId="7041B266" w:rsidTr="00CE105B">
        <w:trPr>
          <w:trHeight w:val="468"/>
        </w:trPr>
        <w:tc>
          <w:tcPr>
            <w:tcW w:w="1271" w:type="dxa"/>
          </w:tcPr>
          <w:p w14:paraId="0FFCE5BE" w14:textId="6A7C93A4" w:rsidR="00A574CA" w:rsidRPr="00212E62" w:rsidRDefault="006B342E" w:rsidP="00A574CA">
            <w:pPr>
              <w:spacing w:before="120" w:after="120"/>
              <w:rPr>
                <w:rFonts w:ascii="Arial" w:hAnsi="Arial" w:cs="Arial"/>
                <w:b/>
                <w:bCs/>
                <w:sz w:val="16"/>
                <w:szCs w:val="16"/>
              </w:rPr>
            </w:pPr>
            <w:hyperlink r:id="rId23" w:history="1">
              <w:r w:rsidR="00A574CA">
                <w:rPr>
                  <w:rStyle w:val="Hyperlink"/>
                  <w:rFonts w:ascii="Arial" w:hAnsi="Arial" w:cs="Arial"/>
                  <w:b/>
                  <w:bCs/>
                  <w:sz w:val="16"/>
                  <w:szCs w:val="16"/>
                  <w:lang w:eastAsia="zh-TW"/>
                </w:rPr>
                <w:t>R4-2219231</w:t>
              </w:r>
            </w:hyperlink>
          </w:p>
        </w:tc>
        <w:tc>
          <w:tcPr>
            <w:tcW w:w="4961" w:type="dxa"/>
          </w:tcPr>
          <w:p w14:paraId="74065FD2" w14:textId="4838D8D6" w:rsidR="00A574CA" w:rsidRPr="00212E62" w:rsidRDefault="00A574CA" w:rsidP="00A574CA">
            <w:pPr>
              <w:spacing w:before="120" w:after="120"/>
              <w:rPr>
                <w:rFonts w:ascii="Arial" w:hAnsi="Arial" w:cs="Arial"/>
                <w:sz w:val="16"/>
                <w:szCs w:val="16"/>
              </w:rPr>
            </w:pPr>
            <w:proofErr w:type="spellStart"/>
            <w:r>
              <w:rPr>
                <w:rFonts w:ascii="Arial" w:hAnsi="Arial" w:cs="Arial"/>
                <w:sz w:val="16"/>
                <w:szCs w:val="16"/>
                <w:lang w:eastAsia="zh-TW"/>
              </w:rPr>
              <w:t>DraftCR</w:t>
            </w:r>
            <w:proofErr w:type="spellEnd"/>
            <w:r>
              <w:rPr>
                <w:rFonts w:ascii="Arial" w:hAnsi="Arial" w:cs="Arial"/>
                <w:sz w:val="16"/>
                <w:szCs w:val="16"/>
                <w:lang w:eastAsia="zh-TW"/>
              </w:rPr>
              <w:t xml:space="preserve"> on RLM requirements for NB-IoT for IoT NTN</w:t>
            </w:r>
          </w:p>
        </w:tc>
        <w:tc>
          <w:tcPr>
            <w:tcW w:w="1134" w:type="dxa"/>
          </w:tcPr>
          <w:p w14:paraId="3396E52A" w14:textId="47E376EA" w:rsidR="00A574CA" w:rsidRPr="00803193" w:rsidRDefault="00A574CA" w:rsidP="00A574CA">
            <w:pPr>
              <w:rPr>
                <w:rFonts w:eastAsiaTheme="minorEastAsia"/>
                <w:b/>
                <w:lang w:val="en-US" w:eastAsia="zh-CN"/>
              </w:rPr>
            </w:pPr>
            <w:r>
              <w:rPr>
                <w:rFonts w:ascii="Arial" w:hAnsi="Arial" w:cs="Arial"/>
                <w:sz w:val="16"/>
                <w:szCs w:val="16"/>
                <w:lang w:eastAsia="zh-TW"/>
              </w:rPr>
              <w:t xml:space="preserve">Huawei, </w:t>
            </w:r>
            <w:proofErr w:type="spellStart"/>
            <w:r>
              <w:rPr>
                <w:rFonts w:ascii="Arial" w:hAnsi="Arial" w:cs="Arial"/>
                <w:sz w:val="16"/>
                <w:szCs w:val="16"/>
                <w:lang w:eastAsia="zh-TW"/>
              </w:rPr>
              <w:t>HiSilicon</w:t>
            </w:r>
            <w:proofErr w:type="spellEnd"/>
          </w:p>
        </w:tc>
        <w:tc>
          <w:tcPr>
            <w:tcW w:w="2265" w:type="dxa"/>
          </w:tcPr>
          <w:p w14:paraId="2365EA31" w14:textId="77777777" w:rsidR="00A574CA" w:rsidRPr="00803193" w:rsidRDefault="00A574CA" w:rsidP="00A574CA">
            <w:pPr>
              <w:rPr>
                <w:rFonts w:eastAsiaTheme="minorEastAsia"/>
                <w:b/>
                <w:lang w:val="en-US" w:eastAsia="zh-CN"/>
              </w:rPr>
            </w:pPr>
          </w:p>
        </w:tc>
      </w:tr>
      <w:tr w:rsidR="00A574CA" w:rsidRPr="00803193" w14:paraId="63EB6BE9" w14:textId="17D62C73" w:rsidTr="00CE105B">
        <w:trPr>
          <w:trHeight w:val="468"/>
        </w:trPr>
        <w:tc>
          <w:tcPr>
            <w:tcW w:w="1271" w:type="dxa"/>
          </w:tcPr>
          <w:p w14:paraId="2E0E45E7" w14:textId="7C55BB6E" w:rsidR="00A574CA" w:rsidRPr="00212E62" w:rsidRDefault="006B342E" w:rsidP="00A574CA">
            <w:pPr>
              <w:spacing w:before="120" w:after="120"/>
              <w:rPr>
                <w:rFonts w:ascii="Arial" w:hAnsi="Arial" w:cs="Arial"/>
                <w:b/>
                <w:bCs/>
                <w:sz w:val="16"/>
                <w:szCs w:val="16"/>
              </w:rPr>
            </w:pPr>
            <w:hyperlink r:id="rId24" w:history="1">
              <w:r w:rsidR="00A574CA">
                <w:rPr>
                  <w:rStyle w:val="Hyperlink"/>
                  <w:rFonts w:ascii="Arial" w:hAnsi="Arial" w:cs="Arial"/>
                  <w:b/>
                  <w:bCs/>
                  <w:sz w:val="16"/>
                  <w:szCs w:val="16"/>
                  <w:lang w:eastAsia="zh-TW"/>
                </w:rPr>
                <w:t>R4-2219558</w:t>
              </w:r>
            </w:hyperlink>
          </w:p>
        </w:tc>
        <w:tc>
          <w:tcPr>
            <w:tcW w:w="4961" w:type="dxa"/>
          </w:tcPr>
          <w:p w14:paraId="749C8C6D" w14:textId="000475A8" w:rsidR="00A574CA" w:rsidRPr="00212E62" w:rsidRDefault="00A574CA" w:rsidP="00A574CA">
            <w:pPr>
              <w:spacing w:before="120" w:after="120"/>
              <w:rPr>
                <w:rFonts w:ascii="Arial" w:hAnsi="Arial" w:cs="Arial"/>
                <w:sz w:val="16"/>
                <w:szCs w:val="16"/>
              </w:rPr>
            </w:pPr>
            <w:proofErr w:type="spellStart"/>
            <w:r>
              <w:rPr>
                <w:rFonts w:ascii="Arial" w:hAnsi="Arial" w:cs="Arial"/>
                <w:sz w:val="16"/>
                <w:szCs w:val="16"/>
                <w:lang w:eastAsia="zh-TW"/>
              </w:rPr>
              <w:t>draftCR</w:t>
            </w:r>
            <w:proofErr w:type="spellEnd"/>
            <w:r>
              <w:rPr>
                <w:rFonts w:ascii="Arial" w:hAnsi="Arial" w:cs="Arial"/>
                <w:sz w:val="16"/>
                <w:szCs w:val="16"/>
                <w:lang w:eastAsia="zh-TW"/>
              </w:rPr>
              <w:t xml:space="preserve"> on HO requirements for </w:t>
            </w:r>
            <w:proofErr w:type="spellStart"/>
            <w:r>
              <w:rPr>
                <w:rFonts w:ascii="Arial" w:hAnsi="Arial" w:cs="Arial"/>
                <w:sz w:val="16"/>
                <w:szCs w:val="16"/>
                <w:lang w:eastAsia="zh-TW"/>
              </w:rPr>
              <w:t>eMTC</w:t>
            </w:r>
            <w:proofErr w:type="spellEnd"/>
            <w:r>
              <w:rPr>
                <w:rFonts w:ascii="Arial" w:hAnsi="Arial" w:cs="Arial"/>
                <w:sz w:val="16"/>
                <w:szCs w:val="16"/>
                <w:lang w:eastAsia="zh-TW"/>
              </w:rPr>
              <w:t xml:space="preserve"> over NTN</w:t>
            </w:r>
          </w:p>
        </w:tc>
        <w:tc>
          <w:tcPr>
            <w:tcW w:w="1134" w:type="dxa"/>
          </w:tcPr>
          <w:p w14:paraId="34C425D0" w14:textId="462269E6" w:rsidR="00A574CA" w:rsidRPr="00803193" w:rsidRDefault="00A574CA" w:rsidP="00A574CA">
            <w:pPr>
              <w:rPr>
                <w:rFonts w:eastAsiaTheme="minorEastAsia"/>
                <w:b/>
                <w:lang w:val="en-US" w:eastAsia="zh-CN"/>
              </w:rPr>
            </w:pPr>
            <w:r>
              <w:rPr>
                <w:rFonts w:ascii="Arial" w:hAnsi="Arial" w:cs="Arial"/>
                <w:sz w:val="16"/>
                <w:szCs w:val="16"/>
                <w:lang w:eastAsia="zh-TW"/>
              </w:rPr>
              <w:t xml:space="preserve">Huawei, </w:t>
            </w:r>
            <w:proofErr w:type="spellStart"/>
            <w:r>
              <w:rPr>
                <w:rFonts w:ascii="Arial" w:hAnsi="Arial" w:cs="Arial"/>
                <w:sz w:val="16"/>
                <w:szCs w:val="16"/>
                <w:lang w:eastAsia="zh-TW"/>
              </w:rPr>
              <w:t>HiSilicon</w:t>
            </w:r>
            <w:proofErr w:type="spellEnd"/>
          </w:p>
        </w:tc>
        <w:tc>
          <w:tcPr>
            <w:tcW w:w="2265" w:type="dxa"/>
          </w:tcPr>
          <w:p w14:paraId="0E73F8AB" w14:textId="77777777" w:rsidR="00A574CA" w:rsidRPr="00803193" w:rsidRDefault="00A574CA" w:rsidP="00A574CA">
            <w:pPr>
              <w:rPr>
                <w:rFonts w:eastAsiaTheme="minorEastAsia"/>
                <w:b/>
                <w:lang w:val="en-US" w:eastAsia="zh-CN"/>
              </w:rPr>
            </w:pPr>
          </w:p>
        </w:tc>
      </w:tr>
      <w:tr w:rsidR="00A574CA" w:rsidRPr="00803193" w14:paraId="789DA220" w14:textId="12177724" w:rsidTr="00CE105B">
        <w:trPr>
          <w:trHeight w:val="468"/>
        </w:trPr>
        <w:tc>
          <w:tcPr>
            <w:tcW w:w="1271" w:type="dxa"/>
          </w:tcPr>
          <w:p w14:paraId="5997B132" w14:textId="31457B6B" w:rsidR="00A574CA" w:rsidRPr="00212E62" w:rsidRDefault="006B342E" w:rsidP="00A574CA">
            <w:pPr>
              <w:spacing w:before="120" w:after="120"/>
              <w:rPr>
                <w:rFonts w:ascii="Arial" w:hAnsi="Arial" w:cs="Arial"/>
                <w:b/>
                <w:bCs/>
                <w:sz w:val="16"/>
                <w:szCs w:val="16"/>
              </w:rPr>
            </w:pPr>
            <w:hyperlink r:id="rId25" w:history="1">
              <w:r w:rsidR="00A574CA">
                <w:rPr>
                  <w:rStyle w:val="Hyperlink"/>
                  <w:rFonts w:ascii="Arial" w:hAnsi="Arial" w:cs="Arial"/>
                  <w:b/>
                  <w:bCs/>
                  <w:sz w:val="16"/>
                  <w:szCs w:val="16"/>
                  <w:lang w:eastAsia="zh-TW"/>
                </w:rPr>
                <w:t>R4-2219559</w:t>
              </w:r>
            </w:hyperlink>
          </w:p>
        </w:tc>
        <w:tc>
          <w:tcPr>
            <w:tcW w:w="4961" w:type="dxa"/>
          </w:tcPr>
          <w:p w14:paraId="2B75A60E" w14:textId="519C778F" w:rsidR="00A574CA" w:rsidRPr="00212E62" w:rsidRDefault="00A574CA" w:rsidP="00A574CA">
            <w:pPr>
              <w:spacing w:before="120" w:after="120"/>
              <w:rPr>
                <w:rFonts w:ascii="Arial" w:hAnsi="Arial" w:cs="Arial"/>
                <w:sz w:val="16"/>
                <w:szCs w:val="16"/>
              </w:rPr>
            </w:pPr>
            <w:proofErr w:type="spellStart"/>
            <w:r>
              <w:rPr>
                <w:rFonts w:ascii="Arial" w:hAnsi="Arial" w:cs="Arial"/>
                <w:sz w:val="16"/>
                <w:szCs w:val="16"/>
                <w:lang w:eastAsia="zh-TW"/>
              </w:rPr>
              <w:t>draftCR</w:t>
            </w:r>
            <w:proofErr w:type="spellEnd"/>
            <w:r>
              <w:rPr>
                <w:rFonts w:ascii="Arial" w:hAnsi="Arial" w:cs="Arial"/>
                <w:sz w:val="16"/>
                <w:szCs w:val="16"/>
                <w:lang w:eastAsia="zh-TW"/>
              </w:rPr>
              <w:t xml:space="preserve"> on measurement requirements for </w:t>
            </w:r>
            <w:proofErr w:type="spellStart"/>
            <w:r>
              <w:rPr>
                <w:rFonts w:ascii="Arial" w:hAnsi="Arial" w:cs="Arial"/>
                <w:sz w:val="16"/>
                <w:szCs w:val="16"/>
                <w:lang w:eastAsia="zh-TW"/>
              </w:rPr>
              <w:t>eMTC</w:t>
            </w:r>
            <w:proofErr w:type="spellEnd"/>
            <w:r>
              <w:rPr>
                <w:rFonts w:ascii="Arial" w:hAnsi="Arial" w:cs="Arial"/>
                <w:sz w:val="16"/>
                <w:szCs w:val="16"/>
                <w:lang w:eastAsia="zh-TW"/>
              </w:rPr>
              <w:t xml:space="preserve"> over NTN</w:t>
            </w:r>
          </w:p>
        </w:tc>
        <w:tc>
          <w:tcPr>
            <w:tcW w:w="1134" w:type="dxa"/>
          </w:tcPr>
          <w:p w14:paraId="5B702739" w14:textId="7AA391EC" w:rsidR="00A574CA" w:rsidRPr="00803193" w:rsidRDefault="00A574CA" w:rsidP="00A574CA">
            <w:pPr>
              <w:rPr>
                <w:rFonts w:eastAsiaTheme="minorEastAsia"/>
                <w:b/>
                <w:lang w:val="en-US" w:eastAsia="zh-CN"/>
              </w:rPr>
            </w:pPr>
            <w:r>
              <w:rPr>
                <w:rFonts w:ascii="Arial" w:hAnsi="Arial" w:cs="Arial"/>
                <w:sz w:val="16"/>
                <w:szCs w:val="16"/>
                <w:lang w:eastAsia="zh-TW"/>
              </w:rPr>
              <w:t xml:space="preserve">Huawei, </w:t>
            </w:r>
            <w:proofErr w:type="spellStart"/>
            <w:r>
              <w:rPr>
                <w:rFonts w:ascii="Arial" w:hAnsi="Arial" w:cs="Arial"/>
                <w:sz w:val="16"/>
                <w:szCs w:val="16"/>
                <w:lang w:eastAsia="zh-TW"/>
              </w:rPr>
              <w:t>HiSilicon</w:t>
            </w:r>
            <w:proofErr w:type="spellEnd"/>
          </w:p>
        </w:tc>
        <w:tc>
          <w:tcPr>
            <w:tcW w:w="2265" w:type="dxa"/>
          </w:tcPr>
          <w:p w14:paraId="29424A57" w14:textId="77777777" w:rsidR="00A574CA" w:rsidRPr="00803193" w:rsidRDefault="00A574CA" w:rsidP="00A574CA">
            <w:pPr>
              <w:rPr>
                <w:rFonts w:eastAsiaTheme="minorEastAsia"/>
                <w:b/>
                <w:lang w:val="en-US" w:eastAsia="zh-CN"/>
              </w:rPr>
            </w:pPr>
          </w:p>
        </w:tc>
      </w:tr>
      <w:tr w:rsidR="00A574CA" w:rsidRPr="00803193" w14:paraId="1D954B4A" w14:textId="6F2AB02A" w:rsidTr="00CE105B">
        <w:trPr>
          <w:trHeight w:val="468"/>
        </w:trPr>
        <w:tc>
          <w:tcPr>
            <w:tcW w:w="1271" w:type="dxa"/>
          </w:tcPr>
          <w:p w14:paraId="52619F75" w14:textId="7021F6EE" w:rsidR="00A574CA" w:rsidRPr="00212E62" w:rsidRDefault="006B342E" w:rsidP="00A574CA">
            <w:pPr>
              <w:spacing w:before="120" w:after="120"/>
              <w:rPr>
                <w:rFonts w:ascii="Arial" w:hAnsi="Arial" w:cs="Arial"/>
                <w:b/>
                <w:bCs/>
                <w:sz w:val="16"/>
                <w:szCs w:val="16"/>
              </w:rPr>
            </w:pPr>
            <w:hyperlink r:id="rId26" w:history="1">
              <w:r w:rsidR="00A574CA">
                <w:rPr>
                  <w:rStyle w:val="Hyperlink"/>
                  <w:rFonts w:ascii="Arial" w:hAnsi="Arial" w:cs="Arial"/>
                  <w:b/>
                  <w:bCs/>
                  <w:sz w:val="16"/>
                  <w:szCs w:val="16"/>
                  <w:lang w:eastAsia="zh-TW"/>
                </w:rPr>
                <w:t>R4-2219823</w:t>
              </w:r>
            </w:hyperlink>
          </w:p>
        </w:tc>
        <w:tc>
          <w:tcPr>
            <w:tcW w:w="4961" w:type="dxa"/>
          </w:tcPr>
          <w:p w14:paraId="062F32D5" w14:textId="620AED63" w:rsidR="00A574CA" w:rsidRPr="00212E62" w:rsidRDefault="00A574CA" w:rsidP="00A574CA">
            <w:pPr>
              <w:spacing w:before="120" w:after="120"/>
              <w:rPr>
                <w:rFonts w:ascii="Arial" w:hAnsi="Arial" w:cs="Arial"/>
                <w:sz w:val="16"/>
                <w:szCs w:val="16"/>
              </w:rPr>
            </w:pPr>
            <w:r>
              <w:rPr>
                <w:rFonts w:ascii="Arial" w:hAnsi="Arial" w:cs="Arial"/>
                <w:sz w:val="16"/>
                <w:szCs w:val="16"/>
                <w:lang w:eastAsia="zh-TW"/>
              </w:rPr>
              <w:t>IDLE mode requirements for IoT NTN (</w:t>
            </w:r>
            <w:proofErr w:type="gramStart"/>
            <w:r>
              <w:rPr>
                <w:rFonts w:ascii="Arial" w:hAnsi="Arial" w:cs="Arial"/>
                <w:sz w:val="16"/>
                <w:szCs w:val="16"/>
                <w:lang w:eastAsia="zh-TW"/>
              </w:rPr>
              <w:t>cat-M</w:t>
            </w:r>
            <w:proofErr w:type="gramEnd"/>
            <w:r>
              <w:rPr>
                <w:rFonts w:ascii="Arial" w:hAnsi="Arial" w:cs="Arial"/>
                <w:sz w:val="16"/>
                <w:szCs w:val="16"/>
                <w:lang w:eastAsia="zh-TW"/>
              </w:rPr>
              <w:t>)</w:t>
            </w:r>
          </w:p>
        </w:tc>
        <w:tc>
          <w:tcPr>
            <w:tcW w:w="1134" w:type="dxa"/>
          </w:tcPr>
          <w:p w14:paraId="5BBDDB5C" w14:textId="5841E294" w:rsidR="00A574CA" w:rsidRPr="00803193" w:rsidRDefault="00A574CA" w:rsidP="00A574CA">
            <w:pPr>
              <w:rPr>
                <w:rFonts w:eastAsiaTheme="minorEastAsia"/>
                <w:b/>
                <w:lang w:val="en-US" w:eastAsia="zh-CN"/>
              </w:rPr>
            </w:pPr>
            <w:r>
              <w:rPr>
                <w:rFonts w:ascii="Arial" w:hAnsi="Arial" w:cs="Arial"/>
                <w:sz w:val="16"/>
                <w:szCs w:val="16"/>
                <w:lang w:eastAsia="zh-TW"/>
              </w:rPr>
              <w:t>Ericsson</w:t>
            </w:r>
          </w:p>
        </w:tc>
        <w:tc>
          <w:tcPr>
            <w:tcW w:w="2265" w:type="dxa"/>
          </w:tcPr>
          <w:p w14:paraId="53B51CD0" w14:textId="77777777" w:rsidR="00A574CA" w:rsidRPr="00803193" w:rsidRDefault="00A574CA" w:rsidP="00A574CA">
            <w:pPr>
              <w:rPr>
                <w:rFonts w:eastAsiaTheme="minorEastAsia"/>
                <w:b/>
                <w:lang w:val="en-US" w:eastAsia="zh-CN"/>
              </w:rPr>
            </w:pPr>
          </w:p>
        </w:tc>
      </w:tr>
      <w:tr w:rsidR="00A574CA" w:rsidRPr="00803193" w14:paraId="261449A5" w14:textId="661F4495" w:rsidTr="00CE105B">
        <w:trPr>
          <w:trHeight w:val="468"/>
        </w:trPr>
        <w:tc>
          <w:tcPr>
            <w:tcW w:w="1271" w:type="dxa"/>
          </w:tcPr>
          <w:p w14:paraId="03761AD2" w14:textId="729E2C04" w:rsidR="00A574CA" w:rsidRPr="00212E62" w:rsidRDefault="006B342E" w:rsidP="00A574CA">
            <w:pPr>
              <w:spacing w:before="120" w:after="120"/>
              <w:rPr>
                <w:rFonts w:ascii="Arial" w:hAnsi="Arial" w:cs="Arial"/>
                <w:b/>
                <w:bCs/>
                <w:sz w:val="16"/>
                <w:szCs w:val="16"/>
              </w:rPr>
            </w:pPr>
            <w:hyperlink r:id="rId27" w:history="1">
              <w:r w:rsidR="00A574CA">
                <w:rPr>
                  <w:rStyle w:val="Hyperlink"/>
                  <w:rFonts w:ascii="Arial" w:hAnsi="Arial" w:cs="Arial"/>
                  <w:b/>
                  <w:bCs/>
                  <w:sz w:val="16"/>
                  <w:szCs w:val="16"/>
                  <w:lang w:eastAsia="zh-TW"/>
                </w:rPr>
                <w:t>R4-2219844</w:t>
              </w:r>
            </w:hyperlink>
          </w:p>
        </w:tc>
        <w:tc>
          <w:tcPr>
            <w:tcW w:w="4961" w:type="dxa"/>
          </w:tcPr>
          <w:p w14:paraId="64EFA1F5" w14:textId="390B9701" w:rsidR="00A574CA" w:rsidRPr="00212E62" w:rsidRDefault="00A574CA" w:rsidP="00A574CA">
            <w:pPr>
              <w:spacing w:before="120" w:after="120"/>
              <w:rPr>
                <w:rFonts w:ascii="Arial" w:hAnsi="Arial" w:cs="Arial"/>
                <w:sz w:val="16"/>
                <w:szCs w:val="16"/>
              </w:rPr>
            </w:pPr>
            <w:r>
              <w:rPr>
                <w:rFonts w:ascii="Arial" w:hAnsi="Arial" w:cs="Arial"/>
                <w:sz w:val="16"/>
                <w:szCs w:val="16"/>
                <w:lang w:eastAsia="zh-TW"/>
              </w:rPr>
              <w:t>Draft CR on RRC release with redirection for Cat-M1 for satellite access in 36.133</w:t>
            </w:r>
          </w:p>
        </w:tc>
        <w:tc>
          <w:tcPr>
            <w:tcW w:w="1134" w:type="dxa"/>
          </w:tcPr>
          <w:p w14:paraId="582532A2" w14:textId="0CACDD74" w:rsidR="00A574CA" w:rsidRPr="00803193" w:rsidRDefault="00A574CA" w:rsidP="00A574CA">
            <w:pPr>
              <w:rPr>
                <w:rFonts w:eastAsiaTheme="minorEastAsia"/>
                <w:b/>
                <w:lang w:val="en-US" w:eastAsia="zh-CN"/>
              </w:rPr>
            </w:pPr>
            <w:r>
              <w:rPr>
                <w:rFonts w:ascii="Arial" w:hAnsi="Arial" w:cs="Arial"/>
                <w:sz w:val="16"/>
                <w:szCs w:val="16"/>
                <w:lang w:eastAsia="zh-TW"/>
              </w:rPr>
              <w:t>Ericsson</w:t>
            </w:r>
          </w:p>
        </w:tc>
        <w:tc>
          <w:tcPr>
            <w:tcW w:w="2265" w:type="dxa"/>
          </w:tcPr>
          <w:p w14:paraId="5896ECFB" w14:textId="77777777" w:rsidR="00A574CA" w:rsidRPr="00803193" w:rsidRDefault="00A574CA" w:rsidP="00A574CA">
            <w:pPr>
              <w:rPr>
                <w:rFonts w:eastAsiaTheme="minorEastAsia"/>
                <w:b/>
                <w:lang w:val="en-US" w:eastAsia="zh-CN"/>
              </w:rPr>
            </w:pPr>
          </w:p>
        </w:tc>
      </w:tr>
      <w:tr w:rsidR="00A574CA" w:rsidRPr="00803193" w14:paraId="4AC998E8" w14:textId="310E45C2" w:rsidTr="00CE105B">
        <w:trPr>
          <w:trHeight w:val="468"/>
        </w:trPr>
        <w:tc>
          <w:tcPr>
            <w:tcW w:w="1271" w:type="dxa"/>
          </w:tcPr>
          <w:p w14:paraId="7359FBC8" w14:textId="1C285304" w:rsidR="00A574CA" w:rsidRPr="00212E62" w:rsidRDefault="006B342E" w:rsidP="00A574CA">
            <w:pPr>
              <w:spacing w:before="120" w:after="120"/>
              <w:rPr>
                <w:rFonts w:ascii="Arial" w:hAnsi="Arial" w:cs="Arial"/>
                <w:b/>
                <w:bCs/>
                <w:sz w:val="16"/>
                <w:szCs w:val="16"/>
              </w:rPr>
            </w:pPr>
            <w:hyperlink r:id="rId28" w:history="1">
              <w:r w:rsidR="00A574CA">
                <w:rPr>
                  <w:rStyle w:val="Hyperlink"/>
                  <w:rFonts w:ascii="Arial" w:hAnsi="Arial" w:cs="Arial"/>
                  <w:b/>
                  <w:bCs/>
                  <w:sz w:val="16"/>
                  <w:szCs w:val="16"/>
                </w:rPr>
                <w:t>R4-2219831</w:t>
              </w:r>
            </w:hyperlink>
          </w:p>
        </w:tc>
        <w:tc>
          <w:tcPr>
            <w:tcW w:w="4961" w:type="dxa"/>
          </w:tcPr>
          <w:p w14:paraId="5E1D1460" w14:textId="52057B92" w:rsidR="00A574CA" w:rsidRPr="00212E62" w:rsidRDefault="00A574CA" w:rsidP="00A574CA">
            <w:pPr>
              <w:spacing w:before="120" w:after="120"/>
              <w:rPr>
                <w:rFonts w:ascii="Arial" w:hAnsi="Arial" w:cs="Arial"/>
                <w:sz w:val="16"/>
                <w:szCs w:val="16"/>
              </w:rPr>
            </w:pPr>
            <w:r>
              <w:rPr>
                <w:rFonts w:ascii="Arial" w:hAnsi="Arial" w:cs="Arial"/>
                <w:sz w:val="16"/>
                <w:szCs w:val="16"/>
              </w:rPr>
              <w:t xml:space="preserve">Correction to CONNECTED mode measurement requirements for </w:t>
            </w:r>
            <w:proofErr w:type="spellStart"/>
            <w:r>
              <w:rPr>
                <w:rFonts w:ascii="Arial" w:hAnsi="Arial" w:cs="Arial"/>
                <w:sz w:val="16"/>
                <w:szCs w:val="16"/>
              </w:rPr>
              <w:t>eMTC</w:t>
            </w:r>
            <w:proofErr w:type="spellEnd"/>
            <w:r>
              <w:rPr>
                <w:rFonts w:ascii="Arial" w:hAnsi="Arial" w:cs="Arial"/>
                <w:sz w:val="16"/>
                <w:szCs w:val="16"/>
              </w:rPr>
              <w:t xml:space="preserve"> over NTN</w:t>
            </w:r>
          </w:p>
        </w:tc>
        <w:tc>
          <w:tcPr>
            <w:tcW w:w="1134" w:type="dxa"/>
          </w:tcPr>
          <w:p w14:paraId="1CA3964C" w14:textId="376275F1" w:rsidR="00A574CA" w:rsidRPr="00803193" w:rsidRDefault="00A574CA" w:rsidP="00A574CA">
            <w:pPr>
              <w:rPr>
                <w:rFonts w:eastAsiaTheme="minorEastAsia"/>
                <w:b/>
                <w:lang w:val="en-US" w:eastAsia="zh-CN"/>
              </w:rPr>
            </w:pPr>
            <w:r>
              <w:rPr>
                <w:rFonts w:ascii="Arial" w:hAnsi="Arial" w:cs="Arial"/>
                <w:sz w:val="16"/>
                <w:szCs w:val="16"/>
              </w:rPr>
              <w:t>Ericsson</w:t>
            </w:r>
          </w:p>
        </w:tc>
        <w:tc>
          <w:tcPr>
            <w:tcW w:w="2265" w:type="dxa"/>
          </w:tcPr>
          <w:p w14:paraId="0B96DE86" w14:textId="7A8EE5A0" w:rsidR="00A574CA" w:rsidRPr="00803193" w:rsidRDefault="00A574CA" w:rsidP="00A574CA">
            <w:pPr>
              <w:rPr>
                <w:rFonts w:eastAsiaTheme="minorEastAsia"/>
                <w:b/>
                <w:lang w:val="en-US" w:eastAsia="zh-CN"/>
              </w:rPr>
            </w:pPr>
            <w:r w:rsidRPr="00A574CA">
              <w:rPr>
                <w:rFonts w:ascii="Arial" w:hAnsi="Arial" w:cs="Arial"/>
                <w:sz w:val="16"/>
                <w:szCs w:val="16"/>
              </w:rPr>
              <w:t>submitted in AI 6.6.3</w:t>
            </w:r>
          </w:p>
        </w:tc>
      </w:tr>
    </w:tbl>
    <w:p w14:paraId="20E7E0EF" w14:textId="77777777" w:rsidR="00A574CA" w:rsidRPr="00A574CA" w:rsidRDefault="00A574CA" w:rsidP="00A574CA">
      <w:pPr>
        <w:spacing w:after="120"/>
        <w:rPr>
          <w:szCs w:val="24"/>
          <w:lang w:val="en-US" w:eastAsia="zh-CN"/>
        </w:rPr>
      </w:pPr>
    </w:p>
    <w:p w14:paraId="287E43B3" w14:textId="1E33B02A" w:rsidR="00CF34B3" w:rsidRPr="00805BE8" w:rsidRDefault="00CF34B3" w:rsidP="00CF34B3">
      <w:pPr>
        <w:pStyle w:val="Heading1"/>
        <w:rPr>
          <w:lang w:eastAsia="ja-JP"/>
        </w:rPr>
      </w:pPr>
      <w:r>
        <w:rPr>
          <w:lang w:eastAsia="ja-JP"/>
        </w:rPr>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RRM perf requirements (AI 9.5.7)</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A9C779F" w14:textId="2930FBF2" w:rsidR="00DC25BD" w:rsidRPr="00902358" w:rsidRDefault="00CF34B3" w:rsidP="00DC25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2"/>
        <w:gridCol w:w="1115"/>
        <w:gridCol w:w="7404"/>
      </w:tblGrid>
      <w:tr w:rsidR="00A574CA" w:rsidRPr="00212E62" w14:paraId="0F440470" w14:textId="77777777" w:rsidTr="00492186">
        <w:trPr>
          <w:trHeight w:val="468"/>
        </w:trPr>
        <w:tc>
          <w:tcPr>
            <w:tcW w:w="1112" w:type="dxa"/>
            <w:vAlign w:val="center"/>
          </w:tcPr>
          <w:p w14:paraId="68CC0D43" w14:textId="40EA3EB2" w:rsidR="00A574CA" w:rsidRDefault="00A574CA" w:rsidP="00A574CA">
            <w:pPr>
              <w:spacing w:before="120" w:after="120"/>
            </w:pPr>
            <w:r w:rsidRPr="00805BE8">
              <w:rPr>
                <w:b/>
                <w:bCs/>
              </w:rPr>
              <w:t>T-doc number</w:t>
            </w:r>
          </w:p>
        </w:tc>
        <w:tc>
          <w:tcPr>
            <w:tcW w:w="1115" w:type="dxa"/>
            <w:vAlign w:val="center"/>
          </w:tcPr>
          <w:p w14:paraId="7725B17B" w14:textId="7573F8F2" w:rsidR="00A574CA" w:rsidRDefault="00A574CA" w:rsidP="00A574CA">
            <w:pPr>
              <w:spacing w:before="120" w:after="120"/>
              <w:rPr>
                <w:rFonts w:ascii="Arial" w:hAnsi="Arial" w:cs="Arial"/>
                <w:sz w:val="16"/>
                <w:szCs w:val="16"/>
              </w:rPr>
            </w:pPr>
            <w:r w:rsidRPr="00805BE8">
              <w:rPr>
                <w:b/>
                <w:bCs/>
              </w:rPr>
              <w:t>Company</w:t>
            </w:r>
          </w:p>
        </w:tc>
        <w:tc>
          <w:tcPr>
            <w:tcW w:w="7404" w:type="dxa"/>
            <w:vAlign w:val="center"/>
          </w:tcPr>
          <w:p w14:paraId="7C16BC55" w14:textId="7D224449" w:rsidR="00A574CA" w:rsidRPr="00803193" w:rsidRDefault="00A574CA" w:rsidP="00A574CA">
            <w:pPr>
              <w:rPr>
                <w:rFonts w:eastAsiaTheme="minorEastAsia"/>
                <w:bCs/>
                <w:sz w:val="16"/>
                <w:szCs w:val="16"/>
                <w:lang w:val="en-US" w:eastAsia="zh-CN"/>
              </w:rPr>
            </w:pPr>
            <w:r w:rsidRPr="00805BE8">
              <w:rPr>
                <w:b/>
                <w:bCs/>
              </w:rPr>
              <w:t>Proposals</w:t>
            </w:r>
            <w:r>
              <w:rPr>
                <w:b/>
                <w:bCs/>
              </w:rPr>
              <w:t xml:space="preserve"> / Observations</w:t>
            </w:r>
          </w:p>
        </w:tc>
      </w:tr>
      <w:tr w:rsidR="00902358" w:rsidRPr="00212E62" w14:paraId="5D7FC8FB" w14:textId="77777777" w:rsidTr="00D85EC9">
        <w:trPr>
          <w:trHeight w:val="468"/>
        </w:trPr>
        <w:tc>
          <w:tcPr>
            <w:tcW w:w="1112" w:type="dxa"/>
          </w:tcPr>
          <w:p w14:paraId="58F5B6F5" w14:textId="6BD9A0A1" w:rsidR="00902358" w:rsidRPr="00212E62" w:rsidRDefault="006B342E" w:rsidP="00902358">
            <w:pPr>
              <w:spacing w:before="120" w:after="120"/>
              <w:rPr>
                <w:rFonts w:ascii="Arial" w:hAnsi="Arial" w:cs="Arial"/>
                <w:b/>
                <w:bCs/>
                <w:sz w:val="16"/>
                <w:szCs w:val="16"/>
              </w:rPr>
            </w:pPr>
            <w:hyperlink r:id="rId29" w:history="1">
              <w:r w:rsidR="00902358">
                <w:rPr>
                  <w:rStyle w:val="Hyperlink"/>
                  <w:rFonts w:ascii="Arial" w:hAnsi="Arial" w:cs="Arial"/>
                  <w:b/>
                  <w:bCs/>
                  <w:sz w:val="16"/>
                  <w:szCs w:val="16"/>
                </w:rPr>
                <w:t>R4-2219232</w:t>
              </w:r>
            </w:hyperlink>
          </w:p>
        </w:tc>
        <w:tc>
          <w:tcPr>
            <w:tcW w:w="1115" w:type="dxa"/>
          </w:tcPr>
          <w:p w14:paraId="6578AD1E" w14:textId="16F43CDF" w:rsidR="00902358" w:rsidRPr="00212E62" w:rsidRDefault="00902358" w:rsidP="00902358">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4" w:type="dxa"/>
          </w:tcPr>
          <w:p w14:paraId="4436CF95" w14:textId="77777777" w:rsidR="00803193" w:rsidRPr="00803193" w:rsidRDefault="00803193" w:rsidP="00803193">
            <w:pPr>
              <w:rPr>
                <w:rFonts w:eastAsiaTheme="minorEastAsia"/>
                <w:bCs/>
                <w:sz w:val="16"/>
                <w:szCs w:val="16"/>
                <w:lang w:val="en-US" w:eastAsia="zh-CN"/>
              </w:rPr>
            </w:pPr>
            <w:r w:rsidRPr="00803193">
              <w:rPr>
                <w:rFonts w:eastAsiaTheme="minorEastAsia"/>
                <w:bCs/>
                <w:sz w:val="16"/>
                <w:szCs w:val="16"/>
                <w:lang w:val="en-US" w:eastAsia="zh-CN"/>
              </w:rPr>
              <w:t>Proposal 1: Reuse the legacy TN measurement accuracy requirements for IoT NTN.</w:t>
            </w:r>
          </w:p>
          <w:p w14:paraId="05C65668" w14:textId="77777777" w:rsidR="00803193" w:rsidRPr="00803193" w:rsidRDefault="00803193" w:rsidP="00803193">
            <w:pPr>
              <w:rPr>
                <w:rFonts w:eastAsiaTheme="minorEastAsia"/>
                <w:bCs/>
                <w:sz w:val="16"/>
                <w:szCs w:val="16"/>
                <w:lang w:val="en-US" w:eastAsia="zh-CN"/>
              </w:rPr>
            </w:pPr>
            <w:r w:rsidRPr="00803193">
              <w:rPr>
                <w:rFonts w:eastAsiaTheme="minorEastAsia"/>
                <w:bCs/>
                <w:sz w:val="16"/>
                <w:szCs w:val="16"/>
                <w:lang w:val="en-US" w:eastAsia="zh-CN"/>
              </w:rPr>
              <w:t>Proposal 2: Discuss whether to define test case involving cell detection when the target cell is in enhanced coverage for NGSO.</w:t>
            </w:r>
          </w:p>
          <w:p w14:paraId="24ED8E01" w14:textId="77777777" w:rsidR="00803193" w:rsidRPr="00803193" w:rsidRDefault="00803193" w:rsidP="00803193">
            <w:pPr>
              <w:rPr>
                <w:rFonts w:eastAsiaTheme="minorEastAsia"/>
                <w:bCs/>
                <w:sz w:val="16"/>
                <w:szCs w:val="16"/>
                <w:lang w:val="en-US" w:eastAsia="zh-CN"/>
              </w:rPr>
            </w:pPr>
            <w:r w:rsidRPr="00803193">
              <w:rPr>
                <w:rFonts w:eastAsiaTheme="minorEastAsia"/>
                <w:bCs/>
                <w:sz w:val="16"/>
                <w:szCs w:val="16"/>
                <w:lang w:val="en-US" w:eastAsia="zh-CN"/>
              </w:rPr>
              <w:t>Proposal 3: Reuse the test case environment and setup of NR NTN as much as possible.</w:t>
            </w:r>
          </w:p>
          <w:p w14:paraId="6196491D" w14:textId="3B745546" w:rsidR="00902358" w:rsidRPr="00803193" w:rsidRDefault="00803193" w:rsidP="00803193">
            <w:pPr>
              <w:rPr>
                <w:rFonts w:eastAsiaTheme="minorEastAsia"/>
                <w:b/>
                <w:lang w:val="en-US" w:eastAsia="zh-CN"/>
              </w:rPr>
            </w:pPr>
            <w:r w:rsidRPr="00803193">
              <w:rPr>
                <w:rFonts w:eastAsiaTheme="minorEastAsia"/>
                <w:bCs/>
                <w:sz w:val="16"/>
                <w:szCs w:val="16"/>
                <w:lang w:val="en-US" w:eastAsia="zh-CN"/>
              </w:rPr>
              <w:t>Proposal 3: Discuss test cases list for IoT NTN based on Table I and II above.</w:t>
            </w:r>
          </w:p>
        </w:tc>
      </w:tr>
      <w:tr w:rsidR="00902358" w:rsidRPr="00212E62" w14:paraId="0AD4AAB4" w14:textId="77777777" w:rsidTr="00D85EC9">
        <w:trPr>
          <w:trHeight w:val="468"/>
        </w:trPr>
        <w:tc>
          <w:tcPr>
            <w:tcW w:w="1112" w:type="dxa"/>
          </w:tcPr>
          <w:p w14:paraId="6334A41D" w14:textId="32CFFE92" w:rsidR="00902358" w:rsidRPr="00212E62" w:rsidRDefault="006B342E" w:rsidP="00902358">
            <w:pPr>
              <w:spacing w:before="120" w:after="120"/>
            </w:pPr>
            <w:hyperlink r:id="rId30" w:history="1">
              <w:r w:rsidR="00902358">
                <w:rPr>
                  <w:rStyle w:val="Hyperlink"/>
                  <w:rFonts w:ascii="Arial" w:hAnsi="Arial" w:cs="Arial"/>
                  <w:b/>
                  <w:bCs/>
                  <w:sz w:val="16"/>
                  <w:szCs w:val="16"/>
                </w:rPr>
                <w:t>R4-2219824</w:t>
              </w:r>
            </w:hyperlink>
          </w:p>
        </w:tc>
        <w:tc>
          <w:tcPr>
            <w:tcW w:w="1115" w:type="dxa"/>
          </w:tcPr>
          <w:p w14:paraId="7588E3BE" w14:textId="7065EC6C" w:rsidR="00902358" w:rsidRPr="00212E62" w:rsidRDefault="00902358" w:rsidP="00902358">
            <w:pPr>
              <w:spacing w:before="120" w:after="120"/>
              <w:rPr>
                <w:rFonts w:ascii="Arial" w:hAnsi="Arial" w:cs="Arial"/>
                <w:sz w:val="16"/>
                <w:szCs w:val="16"/>
              </w:rPr>
            </w:pPr>
            <w:r>
              <w:rPr>
                <w:rFonts w:ascii="Arial" w:hAnsi="Arial" w:cs="Arial"/>
                <w:sz w:val="16"/>
                <w:szCs w:val="16"/>
              </w:rPr>
              <w:t>Ericsson</w:t>
            </w:r>
          </w:p>
        </w:tc>
        <w:tc>
          <w:tcPr>
            <w:tcW w:w="7404" w:type="dxa"/>
          </w:tcPr>
          <w:p w14:paraId="261B0675" w14:textId="77777777" w:rsidR="00803193" w:rsidRPr="00803193" w:rsidRDefault="00803193" w:rsidP="007C16B8">
            <w:pPr>
              <w:pStyle w:val="Proposal"/>
              <w:numPr>
                <w:ilvl w:val="0"/>
                <w:numId w:val="19"/>
              </w:numPr>
              <w:spacing w:before="240"/>
              <w:rPr>
                <w:b w:val="0"/>
                <w:bCs w:val="0"/>
                <w:sz w:val="16"/>
                <w:szCs w:val="16"/>
                <w:lang w:val="en-GB"/>
              </w:rPr>
            </w:pPr>
            <w:r w:rsidRPr="00803193">
              <w:rPr>
                <w:b w:val="0"/>
                <w:bCs w:val="0"/>
                <w:sz w:val="16"/>
                <w:szCs w:val="16"/>
                <w:lang w:val="en-GB"/>
              </w:rPr>
              <w:t>RAN4 to introduce test cases for UE category M1 operating in FD-FDD and HD-FDD duplex modes only.</w:t>
            </w:r>
          </w:p>
          <w:p w14:paraId="75D3907E" w14:textId="77777777" w:rsidR="00803193" w:rsidRPr="00803193" w:rsidRDefault="00803193" w:rsidP="007C16B8">
            <w:pPr>
              <w:pStyle w:val="Proposal"/>
              <w:numPr>
                <w:ilvl w:val="0"/>
                <w:numId w:val="19"/>
              </w:numPr>
              <w:spacing w:before="240"/>
              <w:ind w:left="1701" w:hanging="1701"/>
              <w:rPr>
                <w:b w:val="0"/>
                <w:bCs w:val="0"/>
                <w:sz w:val="16"/>
                <w:szCs w:val="16"/>
                <w:lang w:val="en-GB"/>
              </w:rPr>
            </w:pPr>
            <w:r w:rsidRPr="00803193">
              <w:rPr>
                <w:b w:val="0"/>
                <w:bCs w:val="0"/>
                <w:sz w:val="16"/>
                <w:szCs w:val="16"/>
                <w:lang w:val="en-GB"/>
              </w:rPr>
              <w:t>RAN4 to introduce test cases for UE category NB1 and NB2 operating in HD-FDD duplex mode only.</w:t>
            </w:r>
          </w:p>
          <w:p w14:paraId="505B1CE2" w14:textId="77777777" w:rsidR="00803193" w:rsidRPr="00803193" w:rsidRDefault="00803193" w:rsidP="007C16B8">
            <w:pPr>
              <w:pStyle w:val="Proposal"/>
              <w:numPr>
                <w:ilvl w:val="0"/>
                <w:numId w:val="19"/>
              </w:numPr>
              <w:spacing w:before="240"/>
              <w:ind w:left="1701" w:hanging="1701"/>
              <w:rPr>
                <w:b w:val="0"/>
                <w:bCs w:val="0"/>
                <w:sz w:val="16"/>
                <w:szCs w:val="16"/>
                <w:lang w:val="en-GB"/>
              </w:rPr>
            </w:pPr>
            <w:r w:rsidRPr="00803193">
              <w:rPr>
                <w:b w:val="0"/>
                <w:bCs w:val="0"/>
                <w:sz w:val="16"/>
                <w:szCs w:val="16"/>
                <w:lang w:val="en-GB"/>
              </w:rPr>
              <w:t>RAN4 to reuse the Rel-17 NR NTN test framework for IoT NTN tests which includes predefining configurations</w:t>
            </w:r>
            <w:r w:rsidRPr="00803193" w:rsidDel="001516C6">
              <w:rPr>
                <w:b w:val="0"/>
                <w:bCs w:val="0"/>
                <w:sz w:val="16"/>
                <w:szCs w:val="16"/>
                <w:lang w:val="en-GB"/>
              </w:rPr>
              <w:t xml:space="preserve"> </w:t>
            </w:r>
            <w:r w:rsidRPr="00803193">
              <w:rPr>
                <w:b w:val="0"/>
                <w:bCs w:val="0"/>
                <w:sz w:val="16"/>
                <w:szCs w:val="16"/>
                <w:lang w:val="en-GB"/>
              </w:rPr>
              <w:t>for serving cell’s satellite and neighbour cell’s satellite.</w:t>
            </w:r>
          </w:p>
          <w:p w14:paraId="526FE9EF" w14:textId="77777777" w:rsidR="00803193" w:rsidRPr="00803193" w:rsidRDefault="00803193" w:rsidP="007C16B8">
            <w:pPr>
              <w:pStyle w:val="Proposal"/>
              <w:numPr>
                <w:ilvl w:val="0"/>
                <w:numId w:val="19"/>
              </w:numPr>
              <w:spacing w:before="240"/>
              <w:ind w:left="1701" w:hanging="1701"/>
              <w:rPr>
                <w:b w:val="0"/>
                <w:bCs w:val="0"/>
                <w:sz w:val="16"/>
                <w:szCs w:val="16"/>
                <w:lang w:val="en-GB"/>
              </w:rPr>
            </w:pPr>
            <w:r w:rsidRPr="00803193">
              <w:rPr>
                <w:b w:val="0"/>
                <w:bCs w:val="0"/>
                <w:sz w:val="16"/>
                <w:szCs w:val="16"/>
                <w:lang w:val="en-GB"/>
              </w:rPr>
              <w:t xml:space="preserve">RAN4 to introduce assistance information for test cases that require neighbour cell measurements for NB-IoT and </w:t>
            </w:r>
            <w:proofErr w:type="spellStart"/>
            <w:r w:rsidRPr="00803193">
              <w:rPr>
                <w:b w:val="0"/>
                <w:bCs w:val="0"/>
                <w:sz w:val="16"/>
                <w:szCs w:val="16"/>
                <w:lang w:val="en-GB"/>
              </w:rPr>
              <w:t>eMTC</w:t>
            </w:r>
            <w:proofErr w:type="spellEnd"/>
            <w:r w:rsidRPr="00803193">
              <w:rPr>
                <w:b w:val="0"/>
                <w:bCs w:val="0"/>
                <w:sz w:val="16"/>
                <w:szCs w:val="16"/>
                <w:lang w:val="en-GB"/>
              </w:rPr>
              <w:t>. Details of assistance information is FFS.</w:t>
            </w:r>
          </w:p>
          <w:p w14:paraId="2A6E5BE1" w14:textId="77777777" w:rsidR="00803193" w:rsidRPr="00803193" w:rsidRDefault="00803193" w:rsidP="007C16B8">
            <w:pPr>
              <w:pStyle w:val="Proposal"/>
              <w:numPr>
                <w:ilvl w:val="0"/>
                <w:numId w:val="19"/>
              </w:numPr>
              <w:ind w:left="1701" w:hanging="1701"/>
              <w:rPr>
                <w:b w:val="0"/>
                <w:bCs w:val="0"/>
                <w:sz w:val="16"/>
                <w:szCs w:val="16"/>
                <w:lang w:val="en-GB"/>
              </w:rPr>
            </w:pPr>
            <w:r w:rsidRPr="00803193">
              <w:rPr>
                <w:b w:val="0"/>
                <w:bCs w:val="0"/>
                <w:sz w:val="16"/>
                <w:szCs w:val="16"/>
                <w:lang w:val="en-GB"/>
              </w:rPr>
              <w:t xml:space="preserve">RAN4 to introduce assistance information for handover to target cell </w:t>
            </w:r>
            <w:proofErr w:type="spellStart"/>
            <w:r w:rsidRPr="00803193">
              <w:rPr>
                <w:b w:val="0"/>
                <w:bCs w:val="0"/>
                <w:sz w:val="16"/>
                <w:szCs w:val="16"/>
                <w:lang w:val="en-GB"/>
              </w:rPr>
              <w:t>eMTC</w:t>
            </w:r>
            <w:proofErr w:type="spellEnd"/>
            <w:r w:rsidRPr="00803193">
              <w:rPr>
                <w:b w:val="0"/>
                <w:bCs w:val="0"/>
                <w:sz w:val="16"/>
                <w:szCs w:val="16"/>
                <w:lang w:val="en-GB"/>
              </w:rPr>
              <w:t>. Details of assistance information is FFS.</w:t>
            </w:r>
          </w:p>
          <w:p w14:paraId="66C78959" w14:textId="77777777" w:rsidR="00803193" w:rsidRPr="00803193" w:rsidRDefault="00803193" w:rsidP="00803193">
            <w:pPr>
              <w:pStyle w:val="Caption"/>
              <w:rPr>
                <w:b w:val="0"/>
                <w:sz w:val="16"/>
                <w:szCs w:val="16"/>
                <w:u w:val="single"/>
              </w:rPr>
            </w:pPr>
            <w:r w:rsidRPr="00803193">
              <w:rPr>
                <w:b w:val="0"/>
                <w:sz w:val="16"/>
                <w:szCs w:val="16"/>
              </w:rPr>
              <w:t xml:space="preserve">Observation </w:t>
            </w:r>
            <w:r w:rsidRPr="00803193">
              <w:rPr>
                <w:b w:val="0"/>
                <w:sz w:val="16"/>
                <w:szCs w:val="16"/>
              </w:rPr>
              <w:fldChar w:fldCharType="begin"/>
            </w:r>
            <w:r w:rsidRPr="00803193">
              <w:rPr>
                <w:b w:val="0"/>
                <w:sz w:val="16"/>
                <w:szCs w:val="16"/>
              </w:rPr>
              <w:instrText xml:space="preserve"> SEQ Observation \* ARABIC </w:instrText>
            </w:r>
            <w:r w:rsidRPr="00803193">
              <w:rPr>
                <w:b w:val="0"/>
                <w:sz w:val="16"/>
                <w:szCs w:val="16"/>
              </w:rPr>
              <w:fldChar w:fldCharType="separate"/>
            </w:r>
            <w:r w:rsidRPr="00803193">
              <w:rPr>
                <w:b w:val="0"/>
                <w:noProof/>
                <w:sz w:val="16"/>
                <w:szCs w:val="16"/>
              </w:rPr>
              <w:t>1</w:t>
            </w:r>
            <w:r w:rsidRPr="00803193">
              <w:rPr>
                <w:b w:val="0"/>
                <w:sz w:val="16"/>
                <w:szCs w:val="16"/>
              </w:rPr>
              <w:fldChar w:fldCharType="end"/>
            </w:r>
            <w:r w:rsidRPr="00803193">
              <w:rPr>
                <w:b w:val="0"/>
                <w:sz w:val="16"/>
                <w:szCs w:val="16"/>
              </w:rPr>
              <w:t xml:space="preserve"> </w:t>
            </w:r>
            <w:r w:rsidRPr="00803193">
              <w:rPr>
                <w:rStyle w:val="IvDbodytextChar"/>
                <w:b w:val="0"/>
                <w:sz w:val="16"/>
                <w:szCs w:val="16"/>
              </w:rPr>
              <w:t xml:space="preserve">The NB-IoT UE uses 2 bits for reporting the power headroom compared to 6 bits used by the legacy </w:t>
            </w:r>
            <w:r w:rsidRPr="00803193">
              <w:rPr>
                <w:rStyle w:val="IvDbodytextChar"/>
                <w:b w:val="0"/>
                <w:color w:val="000000" w:themeColor="text1"/>
                <w:sz w:val="16"/>
                <w:szCs w:val="16"/>
              </w:rPr>
              <w:t>LTE UEs or UE category M1.</w:t>
            </w:r>
          </w:p>
          <w:p w14:paraId="0FED0788" w14:textId="77777777" w:rsidR="00803193" w:rsidRPr="00803193" w:rsidRDefault="00803193" w:rsidP="00803193">
            <w:pPr>
              <w:rPr>
                <w:sz w:val="16"/>
                <w:szCs w:val="16"/>
                <w:u w:val="single"/>
              </w:rPr>
            </w:pPr>
          </w:p>
          <w:p w14:paraId="1346AAF9" w14:textId="77777777" w:rsidR="00803193" w:rsidRPr="00803193" w:rsidRDefault="00803193" w:rsidP="007C16B8">
            <w:pPr>
              <w:pStyle w:val="Proposal"/>
              <w:numPr>
                <w:ilvl w:val="0"/>
                <w:numId w:val="19"/>
              </w:numPr>
              <w:ind w:left="1701" w:hanging="1701"/>
              <w:rPr>
                <w:b w:val="0"/>
                <w:bCs w:val="0"/>
                <w:sz w:val="16"/>
                <w:szCs w:val="16"/>
                <w:lang w:val="en-GB"/>
              </w:rPr>
            </w:pPr>
            <w:r w:rsidRPr="00803193">
              <w:rPr>
                <w:b w:val="0"/>
                <w:bCs w:val="0"/>
                <w:sz w:val="16"/>
                <w:szCs w:val="16"/>
                <w:lang w:val="en-GB"/>
              </w:rPr>
              <w:t>For NB-IoT operation with GSO, the legacy NB-IoT PHR reporting tables are reused.</w:t>
            </w:r>
          </w:p>
          <w:p w14:paraId="1919DFA3" w14:textId="77777777" w:rsidR="00803193" w:rsidRPr="00803193" w:rsidRDefault="00803193" w:rsidP="007C16B8">
            <w:pPr>
              <w:pStyle w:val="Proposal"/>
              <w:numPr>
                <w:ilvl w:val="0"/>
                <w:numId w:val="19"/>
              </w:numPr>
              <w:ind w:left="1701" w:hanging="1701"/>
              <w:rPr>
                <w:b w:val="0"/>
                <w:bCs w:val="0"/>
                <w:sz w:val="16"/>
                <w:szCs w:val="16"/>
                <w:lang w:val="en-GB"/>
              </w:rPr>
            </w:pPr>
            <w:r w:rsidRPr="00803193">
              <w:rPr>
                <w:b w:val="0"/>
                <w:bCs w:val="0"/>
                <w:sz w:val="16"/>
                <w:szCs w:val="16"/>
                <w:lang w:val="en-GB"/>
              </w:rPr>
              <w:t xml:space="preserve">For NB-IoT operation with NGSO, the RAN4 to discuss the need to adjust the reporting values compared to the legacy reporting values. </w:t>
            </w:r>
          </w:p>
          <w:p w14:paraId="10A52724" w14:textId="77777777" w:rsidR="00803193" w:rsidRPr="00803193" w:rsidRDefault="00803193" w:rsidP="007C16B8">
            <w:pPr>
              <w:pStyle w:val="Proposal"/>
              <w:numPr>
                <w:ilvl w:val="0"/>
                <w:numId w:val="19"/>
              </w:numPr>
              <w:ind w:left="1701" w:hanging="1701"/>
              <w:rPr>
                <w:b w:val="0"/>
                <w:bCs w:val="0"/>
                <w:sz w:val="16"/>
                <w:szCs w:val="16"/>
                <w:lang w:val="en-GB"/>
              </w:rPr>
            </w:pPr>
            <w:r w:rsidRPr="00803193">
              <w:rPr>
                <w:b w:val="0"/>
                <w:bCs w:val="0"/>
                <w:sz w:val="16"/>
                <w:szCs w:val="16"/>
                <w:lang w:val="en-GB"/>
              </w:rPr>
              <w:t>For UE category M1 operation with GSO and NGSO, the legacy UE category M1 PHR reporting tables are reused.</w:t>
            </w:r>
          </w:p>
          <w:p w14:paraId="2ADB4906" w14:textId="77777777" w:rsidR="00803193" w:rsidRPr="00803193" w:rsidRDefault="00803193" w:rsidP="007C16B8">
            <w:pPr>
              <w:pStyle w:val="Proposal"/>
              <w:numPr>
                <w:ilvl w:val="0"/>
                <w:numId w:val="19"/>
              </w:numPr>
              <w:ind w:left="1701" w:hanging="1701"/>
              <w:rPr>
                <w:b w:val="0"/>
                <w:bCs w:val="0"/>
                <w:sz w:val="16"/>
                <w:szCs w:val="16"/>
                <w:lang w:val="en-GB"/>
              </w:rPr>
            </w:pPr>
            <w:r w:rsidRPr="00803193">
              <w:rPr>
                <w:b w:val="0"/>
                <w:bCs w:val="0"/>
                <w:sz w:val="16"/>
                <w:szCs w:val="16"/>
                <w:lang w:val="en-GB"/>
              </w:rPr>
              <w:t xml:space="preserve">For </w:t>
            </w:r>
            <w:proofErr w:type="spellStart"/>
            <w:r w:rsidRPr="00803193">
              <w:rPr>
                <w:b w:val="0"/>
                <w:bCs w:val="0"/>
                <w:sz w:val="16"/>
                <w:szCs w:val="16"/>
                <w:lang w:val="en-GB"/>
              </w:rPr>
              <w:t>eMTC</w:t>
            </w:r>
            <w:proofErr w:type="spellEnd"/>
            <w:r w:rsidRPr="00803193">
              <w:rPr>
                <w:b w:val="0"/>
                <w:bCs w:val="0"/>
                <w:sz w:val="16"/>
                <w:szCs w:val="16"/>
                <w:lang w:val="en-GB"/>
              </w:rPr>
              <w:t xml:space="preserve">, the legacy measurement accuracy requirements (CRS based and RSS based) from LTE </w:t>
            </w:r>
            <w:proofErr w:type="spellStart"/>
            <w:r w:rsidRPr="00803193">
              <w:rPr>
                <w:b w:val="0"/>
                <w:bCs w:val="0"/>
                <w:sz w:val="16"/>
                <w:szCs w:val="16"/>
                <w:lang w:val="en-GB"/>
              </w:rPr>
              <w:t>eMTC</w:t>
            </w:r>
            <w:proofErr w:type="spellEnd"/>
            <w:r w:rsidRPr="00803193">
              <w:rPr>
                <w:b w:val="0"/>
                <w:bCs w:val="0"/>
                <w:sz w:val="16"/>
                <w:szCs w:val="16"/>
                <w:lang w:val="en-GB"/>
              </w:rPr>
              <w:t xml:space="preserve"> are reused for </w:t>
            </w:r>
            <w:proofErr w:type="spellStart"/>
            <w:r w:rsidRPr="00803193">
              <w:rPr>
                <w:b w:val="0"/>
                <w:bCs w:val="0"/>
                <w:sz w:val="16"/>
                <w:szCs w:val="16"/>
                <w:lang w:val="en-GB"/>
              </w:rPr>
              <w:t>eMTC</w:t>
            </w:r>
            <w:proofErr w:type="spellEnd"/>
            <w:r w:rsidRPr="00803193">
              <w:rPr>
                <w:b w:val="0"/>
                <w:bCs w:val="0"/>
                <w:sz w:val="16"/>
                <w:szCs w:val="16"/>
                <w:lang w:val="en-GB"/>
              </w:rPr>
              <w:t xml:space="preserve"> NTN.</w:t>
            </w:r>
          </w:p>
          <w:p w14:paraId="398D46D1" w14:textId="77777777" w:rsidR="00803193" w:rsidRPr="00803193" w:rsidRDefault="00803193" w:rsidP="007C16B8">
            <w:pPr>
              <w:pStyle w:val="Proposal"/>
              <w:numPr>
                <w:ilvl w:val="0"/>
                <w:numId w:val="19"/>
              </w:numPr>
              <w:ind w:left="1701" w:hanging="1701"/>
              <w:rPr>
                <w:b w:val="0"/>
                <w:bCs w:val="0"/>
                <w:sz w:val="16"/>
                <w:szCs w:val="16"/>
                <w:lang w:val="en-GB"/>
              </w:rPr>
            </w:pPr>
            <w:r w:rsidRPr="00803193">
              <w:rPr>
                <w:b w:val="0"/>
                <w:bCs w:val="0"/>
                <w:sz w:val="16"/>
                <w:szCs w:val="16"/>
                <w:lang w:val="en-GB"/>
              </w:rPr>
              <w:t>For NB-IoT, the legacy measurement accuracy requirements (NRS based and NSSS-based) from LTE NB-IoT are reused for NB-IoT NTN.</w:t>
            </w:r>
          </w:p>
          <w:p w14:paraId="7BE29F62" w14:textId="77777777" w:rsidR="00803193" w:rsidRPr="00803193" w:rsidRDefault="00803193" w:rsidP="007C16B8">
            <w:pPr>
              <w:pStyle w:val="Proposal"/>
              <w:numPr>
                <w:ilvl w:val="0"/>
                <w:numId w:val="19"/>
              </w:numPr>
              <w:ind w:left="1701" w:hanging="1701"/>
              <w:rPr>
                <w:b w:val="0"/>
                <w:bCs w:val="0"/>
                <w:sz w:val="16"/>
                <w:szCs w:val="16"/>
                <w:lang w:val="en-GB"/>
              </w:rPr>
            </w:pPr>
            <w:r w:rsidRPr="00803193">
              <w:rPr>
                <w:b w:val="0"/>
                <w:bCs w:val="0"/>
                <w:sz w:val="16"/>
                <w:szCs w:val="16"/>
                <w:lang w:val="en-GB"/>
              </w:rPr>
              <w:t>RAN4 to introduce test cases for UE operating in FD-FDD and HD-FDD duplex modes only.</w:t>
            </w:r>
          </w:p>
          <w:p w14:paraId="40095C2D" w14:textId="77777777" w:rsidR="00803193" w:rsidRPr="00803193" w:rsidRDefault="00803193" w:rsidP="007C16B8">
            <w:pPr>
              <w:pStyle w:val="Proposal"/>
              <w:numPr>
                <w:ilvl w:val="0"/>
                <w:numId w:val="19"/>
              </w:numPr>
              <w:ind w:left="1701" w:hanging="1701"/>
              <w:rPr>
                <w:b w:val="0"/>
                <w:bCs w:val="0"/>
                <w:sz w:val="16"/>
                <w:szCs w:val="16"/>
                <w:lang w:val="en-GB"/>
              </w:rPr>
            </w:pPr>
            <w:r w:rsidRPr="00803193">
              <w:rPr>
                <w:b w:val="0"/>
                <w:bCs w:val="0"/>
                <w:sz w:val="16"/>
                <w:szCs w:val="16"/>
                <w:lang w:val="en-GB"/>
              </w:rPr>
              <w:t xml:space="preserve">RAN4 to introduce new side conditions for IDLE and CONNECTED mode measurements for both NB-IoT and </w:t>
            </w:r>
            <w:proofErr w:type="spellStart"/>
            <w:r w:rsidRPr="00803193">
              <w:rPr>
                <w:b w:val="0"/>
                <w:bCs w:val="0"/>
                <w:sz w:val="16"/>
                <w:szCs w:val="16"/>
                <w:lang w:val="en-GB"/>
              </w:rPr>
              <w:t>eMTC</w:t>
            </w:r>
            <w:proofErr w:type="spellEnd"/>
            <w:r w:rsidRPr="00803193">
              <w:rPr>
                <w:b w:val="0"/>
                <w:bCs w:val="0"/>
                <w:sz w:val="16"/>
                <w:szCs w:val="16"/>
                <w:lang w:val="en-GB"/>
              </w:rPr>
              <w:t xml:space="preserve"> NTN.</w:t>
            </w:r>
          </w:p>
          <w:p w14:paraId="422201A4" w14:textId="77777777" w:rsidR="00803193" w:rsidRPr="00803193" w:rsidRDefault="00803193" w:rsidP="007C16B8">
            <w:pPr>
              <w:pStyle w:val="Proposal"/>
              <w:numPr>
                <w:ilvl w:val="0"/>
                <w:numId w:val="19"/>
              </w:numPr>
              <w:ind w:left="1701" w:hanging="1701"/>
              <w:rPr>
                <w:b w:val="0"/>
                <w:bCs w:val="0"/>
                <w:sz w:val="16"/>
                <w:szCs w:val="16"/>
                <w:lang w:val="en-GB"/>
              </w:rPr>
            </w:pPr>
            <w:r w:rsidRPr="00803193">
              <w:rPr>
                <w:b w:val="0"/>
                <w:bCs w:val="0"/>
                <w:sz w:val="16"/>
                <w:szCs w:val="16"/>
                <w:lang w:val="en-GB"/>
              </w:rPr>
              <w:t xml:space="preserve">RAN4 to introduce new RMC for </w:t>
            </w:r>
            <w:proofErr w:type="spellStart"/>
            <w:r w:rsidRPr="00803193">
              <w:rPr>
                <w:b w:val="0"/>
                <w:bCs w:val="0"/>
                <w:sz w:val="16"/>
                <w:szCs w:val="16"/>
                <w:lang w:val="en-GB"/>
              </w:rPr>
              <w:t>eMTC</w:t>
            </w:r>
            <w:proofErr w:type="spellEnd"/>
            <w:r w:rsidRPr="00803193">
              <w:rPr>
                <w:b w:val="0"/>
                <w:bCs w:val="0"/>
                <w:sz w:val="16"/>
                <w:szCs w:val="16"/>
                <w:lang w:val="en-GB"/>
              </w:rPr>
              <w:t xml:space="preserve"> NTN.</w:t>
            </w:r>
          </w:p>
          <w:p w14:paraId="561F538A" w14:textId="514D320D" w:rsidR="00902358" w:rsidRPr="00803193" w:rsidRDefault="00803193" w:rsidP="007C16B8">
            <w:pPr>
              <w:pStyle w:val="Proposal"/>
              <w:numPr>
                <w:ilvl w:val="0"/>
                <w:numId w:val="19"/>
              </w:numPr>
              <w:spacing w:before="240"/>
              <w:ind w:left="1701" w:hanging="1701"/>
              <w:rPr>
                <w:b w:val="0"/>
                <w:bCs w:val="0"/>
                <w:sz w:val="16"/>
                <w:szCs w:val="16"/>
                <w:lang w:val="en-GB"/>
              </w:rPr>
            </w:pPr>
            <w:r w:rsidRPr="00803193">
              <w:rPr>
                <w:b w:val="0"/>
                <w:bCs w:val="0"/>
                <w:sz w:val="16"/>
                <w:szCs w:val="16"/>
                <w:lang w:val="en-GB"/>
              </w:rPr>
              <w:t xml:space="preserve">For NB-IoT and </w:t>
            </w:r>
            <w:proofErr w:type="spellStart"/>
            <w:r w:rsidRPr="00803193">
              <w:rPr>
                <w:b w:val="0"/>
                <w:bCs w:val="0"/>
                <w:sz w:val="16"/>
                <w:szCs w:val="16"/>
                <w:lang w:val="en-GB"/>
              </w:rPr>
              <w:t>eMTC</w:t>
            </w:r>
            <w:proofErr w:type="spellEnd"/>
            <w:r w:rsidRPr="00803193">
              <w:rPr>
                <w:b w:val="0"/>
                <w:bCs w:val="0"/>
                <w:sz w:val="16"/>
                <w:szCs w:val="16"/>
                <w:lang w:val="en-GB"/>
              </w:rPr>
              <w:t xml:space="preserve"> NTN, RAN4 to introduce same set of test cases (except TDD related) as defined for legacy NB-IoT and </w:t>
            </w:r>
            <w:proofErr w:type="spellStart"/>
            <w:r w:rsidRPr="00803193">
              <w:rPr>
                <w:b w:val="0"/>
                <w:bCs w:val="0"/>
                <w:sz w:val="16"/>
                <w:szCs w:val="16"/>
                <w:lang w:val="en-GB"/>
              </w:rPr>
              <w:t>eMTC</w:t>
            </w:r>
            <w:proofErr w:type="spellEnd"/>
            <w:r w:rsidRPr="00803193">
              <w:rPr>
                <w:b w:val="0"/>
                <w:bCs w:val="0"/>
                <w:sz w:val="16"/>
                <w:szCs w:val="16"/>
                <w:lang w:val="en-GB"/>
              </w:rPr>
              <w:t xml:space="preserve"> in LTE. </w:t>
            </w:r>
          </w:p>
        </w:tc>
      </w:tr>
    </w:tbl>
    <w:p w14:paraId="1821357F" w14:textId="753B1156" w:rsidR="00F9644E" w:rsidRDefault="00F9644E" w:rsidP="00F9644E">
      <w:pPr>
        <w:rPr>
          <w:color w:val="0070C0"/>
        </w:rPr>
      </w:pPr>
    </w:p>
    <w:p w14:paraId="2038F647" w14:textId="280F130C" w:rsidR="00BC122B" w:rsidRDefault="005936E3" w:rsidP="005936E3">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55A75BE" w14:textId="3623CFAA" w:rsidR="00BC122B" w:rsidRPr="00BC122B" w:rsidRDefault="00BC122B" w:rsidP="00BC122B">
      <w:pPr>
        <w:pStyle w:val="ListParagraph"/>
        <w:numPr>
          <w:ilvl w:val="0"/>
          <w:numId w:val="29"/>
        </w:numPr>
        <w:ind w:firstLineChars="0"/>
        <w:rPr>
          <w:rFonts w:ascii="Arial" w:eastAsiaTheme="minorHAnsi" w:hAnsi="Arial" w:cstheme="minorBidi"/>
          <w:sz w:val="16"/>
          <w:szCs w:val="16"/>
          <w:lang w:eastAsia="zh-CN"/>
        </w:rPr>
      </w:pPr>
      <w:r w:rsidRPr="00BC122B">
        <w:rPr>
          <w:rFonts w:ascii="Arial" w:eastAsiaTheme="minorHAnsi" w:hAnsi="Arial" w:cstheme="minorBidi" w:hint="eastAsia"/>
          <w:sz w:val="16"/>
          <w:szCs w:val="16"/>
          <w:lang w:eastAsia="zh-CN"/>
        </w:rPr>
        <w:t>T</w:t>
      </w:r>
      <w:r w:rsidRPr="00BC122B">
        <w:rPr>
          <w:rFonts w:ascii="Arial" w:eastAsiaTheme="minorHAnsi" w:hAnsi="Arial" w:cstheme="minorBidi"/>
          <w:sz w:val="16"/>
          <w:szCs w:val="16"/>
          <w:lang w:eastAsia="zh-CN"/>
        </w:rPr>
        <w:t xml:space="preserve">he following papers </w:t>
      </w:r>
      <w:r>
        <w:rPr>
          <w:rFonts w:ascii="Arial" w:eastAsiaTheme="minorHAnsi" w:hAnsi="Arial" w:cstheme="minorBidi"/>
          <w:sz w:val="16"/>
          <w:szCs w:val="16"/>
          <w:lang w:eastAsia="zh-CN"/>
        </w:rPr>
        <w:t xml:space="preserve">are suggested to be presented: </w:t>
      </w:r>
    </w:p>
    <w:tbl>
      <w:tblPr>
        <w:tblW w:w="0" w:type="auto"/>
        <w:tblInd w:w="6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10"/>
        <w:gridCol w:w="3954"/>
        <w:gridCol w:w="1597"/>
      </w:tblGrid>
      <w:tr w:rsidR="00BC122B" w14:paraId="73798906" w14:textId="77777777" w:rsidTr="00BC122B">
        <w:tc>
          <w:tcPr>
            <w:tcW w:w="121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292C864" w14:textId="6955F9A9" w:rsidR="00BC122B" w:rsidRDefault="00BC122B" w:rsidP="00054CDD">
            <w:pPr>
              <w:pStyle w:val="NormalWeb"/>
              <w:spacing w:before="0" w:beforeAutospacing="0" w:after="0" w:afterAutospacing="0"/>
            </w:pPr>
            <w:r w:rsidRPr="00BC122B">
              <w:rPr>
                <w:rFonts w:ascii="Arial" w:hAnsi="Arial" w:cs="Arial"/>
                <w:b/>
                <w:bCs/>
                <w:sz w:val="16"/>
                <w:szCs w:val="16"/>
              </w:rPr>
              <w:t>R4-2219824</w:t>
            </w:r>
          </w:p>
        </w:tc>
        <w:tc>
          <w:tcPr>
            <w:tcW w:w="395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41E7BD8" w14:textId="77777777" w:rsidR="00BC122B" w:rsidRDefault="00BC122B" w:rsidP="00054CDD">
            <w:pPr>
              <w:pStyle w:val="NormalWeb"/>
              <w:spacing w:before="0" w:beforeAutospacing="0" w:after="0" w:afterAutospacing="0"/>
              <w:rPr>
                <w:rFonts w:ascii="Arial" w:hAnsi="Arial" w:cs="Arial"/>
                <w:sz w:val="16"/>
                <w:szCs w:val="16"/>
              </w:rPr>
            </w:pPr>
            <w:r>
              <w:rPr>
                <w:rFonts w:ascii="Arial" w:hAnsi="Arial" w:cs="Arial"/>
                <w:sz w:val="16"/>
                <w:szCs w:val="16"/>
              </w:rPr>
              <w:t>Discussions on IoT NTN performance requirements</w:t>
            </w:r>
          </w:p>
        </w:tc>
        <w:tc>
          <w:tcPr>
            <w:tcW w:w="159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081ED4D" w14:textId="77777777" w:rsidR="00BC122B" w:rsidRDefault="00BC122B" w:rsidP="00054CDD">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r w:rsidR="00BC122B" w14:paraId="09A159C7" w14:textId="77777777" w:rsidTr="00BC122B">
        <w:tc>
          <w:tcPr>
            <w:tcW w:w="121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2A0E7DA" w14:textId="452BCB52" w:rsidR="00BC122B" w:rsidRDefault="00BC122B" w:rsidP="00BC122B">
            <w:pPr>
              <w:pStyle w:val="NormalWeb"/>
              <w:spacing w:before="0" w:beforeAutospacing="0" w:after="0" w:afterAutospacing="0"/>
            </w:pPr>
            <w:r w:rsidRPr="00BC122B">
              <w:rPr>
                <w:rFonts w:ascii="Arial" w:hAnsi="Arial" w:cs="Arial"/>
                <w:b/>
                <w:bCs/>
                <w:sz w:val="16"/>
                <w:szCs w:val="16"/>
              </w:rPr>
              <w:t>R4-2219232</w:t>
            </w:r>
          </w:p>
        </w:tc>
        <w:tc>
          <w:tcPr>
            <w:tcW w:w="395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1EB403A" w14:textId="21374EA5" w:rsidR="00BC122B" w:rsidRDefault="00BC122B" w:rsidP="00BC122B">
            <w:pPr>
              <w:pStyle w:val="NormalWeb"/>
              <w:spacing w:before="0" w:beforeAutospacing="0" w:after="0" w:afterAutospacing="0"/>
              <w:rPr>
                <w:rFonts w:ascii="Arial" w:hAnsi="Arial" w:cs="Arial"/>
                <w:sz w:val="16"/>
                <w:szCs w:val="16"/>
              </w:rPr>
            </w:pPr>
            <w:r>
              <w:rPr>
                <w:rFonts w:ascii="Arial" w:hAnsi="Arial" w:cs="Arial"/>
                <w:sz w:val="16"/>
                <w:szCs w:val="16"/>
              </w:rPr>
              <w:t>Discussion performance requirements for IoT NTN</w:t>
            </w:r>
          </w:p>
        </w:tc>
        <w:tc>
          <w:tcPr>
            <w:tcW w:w="159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90BED74" w14:textId="61D0D613" w:rsidR="00BC122B" w:rsidRDefault="00BC122B" w:rsidP="00BC122B">
            <w:pPr>
              <w:pStyle w:val="NormalWeb"/>
              <w:spacing w:before="0" w:beforeAutospacing="0" w:after="0" w:afterAutospacing="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14:paraId="761519BC" w14:textId="77777777" w:rsidR="005936E3" w:rsidRPr="005936E3" w:rsidRDefault="005936E3" w:rsidP="00F9644E">
      <w:pPr>
        <w:rPr>
          <w:color w:val="0070C0"/>
        </w:rPr>
      </w:pPr>
    </w:p>
    <w:p w14:paraId="50CC60BB" w14:textId="77777777" w:rsidR="00CF34B3" w:rsidRPr="004A7544" w:rsidRDefault="00CF34B3" w:rsidP="00CF34B3">
      <w:pPr>
        <w:pStyle w:val="Heading2"/>
      </w:pPr>
      <w:r w:rsidRPr="004A7544">
        <w:rPr>
          <w:rFonts w:hint="eastAsia"/>
        </w:rPr>
        <w:t>Open issues</w:t>
      </w:r>
      <w:r>
        <w:t xml:space="preserve"> summary</w:t>
      </w:r>
    </w:p>
    <w:p w14:paraId="6C555B2A" w14:textId="41D4E986" w:rsidR="00575F92" w:rsidRPr="005936E3" w:rsidRDefault="005936E3" w:rsidP="00CF34B3">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23EB70" w14:textId="06E547C8" w:rsidR="00575F92" w:rsidRPr="006C06A0" w:rsidRDefault="00575F92" w:rsidP="00575F92">
      <w:pPr>
        <w:pStyle w:val="Heading4"/>
        <w:numPr>
          <w:ilvl w:val="0"/>
          <w:numId w:val="0"/>
        </w:numPr>
        <w:rPr>
          <w:rFonts w:cs="Arial"/>
        </w:rPr>
      </w:pPr>
      <w:r w:rsidRPr="006C06A0">
        <w:rPr>
          <w:rFonts w:cs="Arial"/>
        </w:rPr>
        <w:t xml:space="preserve">Issue </w:t>
      </w:r>
      <w:r w:rsidRPr="00575F92">
        <w:rPr>
          <w:rFonts w:cs="Arial"/>
        </w:rPr>
        <w:t>1</w:t>
      </w:r>
      <w:r w:rsidRPr="006C06A0">
        <w:rPr>
          <w:rFonts w:cs="Arial"/>
        </w:rPr>
        <w:t xml:space="preserve">: </w:t>
      </w:r>
      <w:r w:rsidRPr="00575F92">
        <w:rPr>
          <w:rFonts w:cs="Arial"/>
        </w:rPr>
        <w:t>Measurement accuracy</w:t>
      </w:r>
    </w:p>
    <w:p w14:paraId="4D4289F6" w14:textId="77777777" w:rsidR="00575F92" w:rsidRPr="006018BD" w:rsidRDefault="00575F92" w:rsidP="00575F92">
      <w:pPr>
        <w:spacing w:after="120" w:line="252" w:lineRule="auto"/>
        <w:rPr>
          <w:rFonts w:eastAsia="Yu Mincho"/>
          <w:b/>
          <w:bCs/>
          <w:highlight w:val="green"/>
          <w:u w:val="single"/>
          <w:lang w:eastAsia="ja-JP"/>
        </w:rPr>
      </w:pPr>
      <w:r>
        <w:rPr>
          <w:b/>
          <w:bCs/>
          <w:color w:val="0070C0"/>
          <w:szCs w:val="24"/>
          <w:u w:val="single"/>
          <w:lang w:eastAsia="zh-CN"/>
        </w:rPr>
        <w:t>Proposals</w:t>
      </w:r>
    </w:p>
    <w:p w14:paraId="63C7156E" w14:textId="2691339B" w:rsidR="00A335D8" w:rsidRPr="00A335D8" w:rsidRDefault="00A335D8" w:rsidP="00A335D8">
      <w:pPr>
        <w:pStyle w:val="ListParagraph"/>
        <w:numPr>
          <w:ilvl w:val="0"/>
          <w:numId w:val="6"/>
        </w:numPr>
        <w:ind w:firstLineChars="0"/>
      </w:pPr>
      <w:r w:rsidRPr="00A335D8">
        <w:t>Proposal 1: Reuse the legacy TN measurement accuracy requirements for IoT NTN.</w:t>
      </w:r>
      <w:r>
        <w:t xml:space="preserve"> (Huawei)</w:t>
      </w:r>
    </w:p>
    <w:p w14:paraId="66E64710" w14:textId="5072C06E" w:rsidR="00575F92" w:rsidRDefault="00575F92" w:rsidP="00575F92">
      <w:pPr>
        <w:pStyle w:val="ListParagraph"/>
        <w:numPr>
          <w:ilvl w:val="0"/>
          <w:numId w:val="6"/>
        </w:numPr>
        <w:ind w:firstLineChars="0"/>
      </w:pPr>
      <w:r w:rsidRPr="00A7682A">
        <w:lastRenderedPageBreak/>
        <w:t>Proposal 1</w:t>
      </w:r>
      <w:r w:rsidR="00A335D8" w:rsidRPr="00A335D8">
        <w:t>a</w:t>
      </w:r>
      <w:r w:rsidRPr="00A7682A">
        <w:t>:</w:t>
      </w:r>
      <w:r w:rsidRPr="00575F92">
        <w:t xml:space="preserve"> </w:t>
      </w:r>
      <w:r>
        <w:t xml:space="preserve">For </w:t>
      </w:r>
      <w:proofErr w:type="spellStart"/>
      <w:r>
        <w:t>eMTC</w:t>
      </w:r>
      <w:proofErr w:type="spellEnd"/>
      <w:r>
        <w:t xml:space="preserve">, the legacy measurement accuracy requirements (CRS based and RSS based) from LTE </w:t>
      </w:r>
      <w:proofErr w:type="spellStart"/>
      <w:r>
        <w:t>eMTC</w:t>
      </w:r>
      <w:proofErr w:type="spellEnd"/>
      <w:r>
        <w:t xml:space="preserve"> are reused for </w:t>
      </w:r>
      <w:proofErr w:type="spellStart"/>
      <w:r>
        <w:t>eMTC</w:t>
      </w:r>
      <w:proofErr w:type="spellEnd"/>
      <w:r>
        <w:t xml:space="preserve"> NTN.</w:t>
      </w:r>
      <w:r w:rsidRPr="00575F92">
        <w:rPr>
          <w:rFonts w:hint="eastAsia"/>
        </w:rPr>
        <w:t xml:space="preserve"> (</w:t>
      </w:r>
      <w:r w:rsidRPr="00575F92">
        <w:t>Ericsson</w:t>
      </w:r>
      <w:r w:rsidRPr="00575F92">
        <w:rPr>
          <w:rFonts w:hint="eastAsia"/>
        </w:rPr>
        <w:t>)</w:t>
      </w:r>
    </w:p>
    <w:p w14:paraId="0CB38580" w14:textId="227CE2A6" w:rsidR="00575F92" w:rsidRPr="00575F92" w:rsidRDefault="00575F92" w:rsidP="00575F92">
      <w:pPr>
        <w:pStyle w:val="ListParagraph"/>
        <w:numPr>
          <w:ilvl w:val="0"/>
          <w:numId w:val="6"/>
        </w:numPr>
        <w:ind w:firstLineChars="0"/>
      </w:pPr>
      <w:r w:rsidRPr="00A7682A">
        <w:t xml:space="preserve">Proposal </w:t>
      </w:r>
      <w:r w:rsidR="00A335D8">
        <w:t>1b</w:t>
      </w:r>
      <w:r w:rsidRPr="00A7682A">
        <w:t>:</w:t>
      </w:r>
      <w:r w:rsidR="00A335D8">
        <w:t xml:space="preserve"> </w:t>
      </w:r>
      <w:r>
        <w:t>For NB-IoT, the legacy measurement accuracy requirements (NRS based and NSSS-based) from LTE NB-IoT are reused for NB-IoT NTN</w:t>
      </w:r>
      <w:r w:rsidRPr="00575F92">
        <w:rPr>
          <w:rFonts w:hint="eastAsia"/>
        </w:rPr>
        <w:t xml:space="preserve"> (</w:t>
      </w:r>
      <w:r w:rsidRPr="00575F92">
        <w:t>Ericsson</w:t>
      </w:r>
      <w:r w:rsidRPr="00575F92">
        <w:rPr>
          <w:rFonts w:hint="eastAsia"/>
        </w:rPr>
        <w:t>)</w:t>
      </w:r>
      <w:r>
        <w:t>.</w:t>
      </w:r>
    </w:p>
    <w:p w14:paraId="5E153EE3" w14:textId="77777777" w:rsidR="00575F92" w:rsidRPr="00623E4B" w:rsidRDefault="00575F92" w:rsidP="00575F92">
      <w:pPr>
        <w:spacing w:after="120"/>
        <w:rPr>
          <w:color w:val="0070C0"/>
          <w:szCs w:val="24"/>
          <w:lang w:eastAsia="zh-CN"/>
        </w:rPr>
      </w:pPr>
      <w:r w:rsidRPr="00623E4B">
        <w:rPr>
          <w:color w:val="0070C0"/>
          <w:szCs w:val="24"/>
          <w:lang w:eastAsia="zh-CN"/>
        </w:rPr>
        <w:t>Recommended WF</w:t>
      </w:r>
    </w:p>
    <w:p w14:paraId="701A7DED" w14:textId="1A909297" w:rsidR="00575F92" w:rsidRDefault="00A335D8" w:rsidP="005936E3">
      <w:pPr>
        <w:pStyle w:val="ListParagraph"/>
        <w:numPr>
          <w:ilvl w:val="0"/>
          <w:numId w:val="6"/>
        </w:numPr>
        <w:overflowPunct/>
        <w:autoSpaceDE/>
        <w:autoSpaceDN/>
        <w:adjustRightInd/>
        <w:spacing w:after="120"/>
        <w:ind w:firstLineChars="0"/>
        <w:textAlignment w:val="auto"/>
        <w:rPr>
          <w:rFonts w:eastAsia="SimSun"/>
          <w:szCs w:val="24"/>
          <w:lang w:eastAsia="zh-CN"/>
        </w:rPr>
      </w:pPr>
      <w:r w:rsidRPr="00A335D8">
        <w:rPr>
          <w:rFonts w:eastAsia="SimSun"/>
          <w:szCs w:val="24"/>
          <w:lang w:eastAsia="zh-CN"/>
        </w:rPr>
        <w:t xml:space="preserve">Reuse the legacy TN measurement accuracy requirements for IoT NTN. </w:t>
      </w:r>
      <w:r w:rsidR="00575F92" w:rsidRPr="00D47861">
        <w:rPr>
          <w:rFonts w:eastAsia="SimSun"/>
          <w:szCs w:val="24"/>
          <w:lang w:eastAsia="zh-CN"/>
        </w:rPr>
        <w:t xml:space="preserve"> </w:t>
      </w:r>
    </w:p>
    <w:p w14:paraId="3A775744" w14:textId="442B2230" w:rsidR="00A335D8" w:rsidRDefault="00A335D8" w:rsidP="005936E3">
      <w:pPr>
        <w:pStyle w:val="ListParagraph"/>
        <w:numPr>
          <w:ilvl w:val="1"/>
          <w:numId w:val="6"/>
        </w:numPr>
        <w:ind w:firstLineChars="0"/>
      </w:pPr>
      <w:r>
        <w:t xml:space="preserve">For </w:t>
      </w:r>
      <w:proofErr w:type="spellStart"/>
      <w:r>
        <w:t>eMTC</w:t>
      </w:r>
      <w:proofErr w:type="spellEnd"/>
      <w:r>
        <w:t xml:space="preserve">, the legacy measurement accuracy requirements (CRS based and RSS based) from LTE </w:t>
      </w:r>
      <w:proofErr w:type="spellStart"/>
      <w:r>
        <w:t>eMTC</w:t>
      </w:r>
      <w:proofErr w:type="spellEnd"/>
      <w:r>
        <w:t xml:space="preserve"> are reused for </w:t>
      </w:r>
      <w:proofErr w:type="spellStart"/>
      <w:r>
        <w:t>eMTC</w:t>
      </w:r>
      <w:proofErr w:type="spellEnd"/>
      <w:r>
        <w:t xml:space="preserve"> NTN.</w:t>
      </w:r>
      <w:r w:rsidRPr="00575F92">
        <w:rPr>
          <w:rFonts w:hint="eastAsia"/>
        </w:rPr>
        <w:t xml:space="preserve"> </w:t>
      </w:r>
    </w:p>
    <w:p w14:paraId="37545CC2" w14:textId="45CB55FE" w:rsidR="00A335D8" w:rsidRPr="00A335D8" w:rsidRDefault="00A335D8" w:rsidP="005936E3">
      <w:pPr>
        <w:pStyle w:val="ListParagraph"/>
        <w:numPr>
          <w:ilvl w:val="1"/>
          <w:numId w:val="6"/>
        </w:numPr>
        <w:ind w:firstLineChars="0"/>
      </w:pPr>
      <w:r>
        <w:t>For NB-IoT, the legacy measurement accuracy requirements (NRS based and NSSS-based) from LTE NB-IoT are reused for NB-IoT NTN</w:t>
      </w:r>
      <w:r w:rsidRPr="00575F92">
        <w:rPr>
          <w:rFonts w:hint="eastAsia"/>
        </w:rPr>
        <w:t xml:space="preserve"> </w:t>
      </w:r>
    </w:p>
    <w:p w14:paraId="240BFAC9" w14:textId="3FD79A2D" w:rsidR="00575F92" w:rsidRPr="00BC7DEC" w:rsidRDefault="00575F92" w:rsidP="00575F92">
      <w:pPr>
        <w:spacing w:after="120" w:line="252" w:lineRule="auto"/>
        <w:rPr>
          <w:rFonts w:eastAsia="Yu Mincho"/>
          <w:b/>
          <w:bCs/>
          <w:highlight w:val="green"/>
          <w:u w:val="single"/>
          <w:lang w:eastAsia="ja-JP"/>
        </w:rPr>
      </w:pPr>
    </w:p>
    <w:p w14:paraId="74332C0B" w14:textId="7A36463E" w:rsidR="005936E3" w:rsidRPr="006C06A0" w:rsidRDefault="005936E3" w:rsidP="005936E3">
      <w:pPr>
        <w:pStyle w:val="Heading4"/>
        <w:numPr>
          <w:ilvl w:val="0"/>
          <w:numId w:val="0"/>
        </w:numPr>
        <w:rPr>
          <w:rFonts w:cs="Arial"/>
        </w:rPr>
      </w:pPr>
      <w:r w:rsidRPr="006C06A0">
        <w:rPr>
          <w:rFonts w:cs="Arial"/>
        </w:rPr>
        <w:t xml:space="preserve">Issue </w:t>
      </w:r>
      <w:r w:rsidR="00B777EF">
        <w:rPr>
          <w:rFonts w:cs="Arial"/>
        </w:rPr>
        <w:t>2</w:t>
      </w:r>
      <w:r w:rsidRPr="006C06A0">
        <w:rPr>
          <w:rFonts w:cs="Arial"/>
        </w:rPr>
        <w:t xml:space="preserve">: </w:t>
      </w:r>
      <w:r w:rsidRPr="005936E3">
        <w:rPr>
          <w:rFonts w:cs="Arial"/>
        </w:rPr>
        <w:t>Duplex mode</w:t>
      </w:r>
    </w:p>
    <w:p w14:paraId="6A2DA558" w14:textId="51818612" w:rsidR="005936E3" w:rsidRDefault="005936E3" w:rsidP="005936E3">
      <w:pPr>
        <w:spacing w:after="120" w:line="252" w:lineRule="auto"/>
        <w:rPr>
          <w:b/>
          <w:bCs/>
          <w:color w:val="0070C0"/>
          <w:szCs w:val="24"/>
          <w:u w:val="single"/>
          <w:lang w:eastAsia="zh-CN"/>
        </w:rPr>
      </w:pPr>
      <w:r>
        <w:rPr>
          <w:b/>
          <w:bCs/>
          <w:color w:val="0070C0"/>
          <w:szCs w:val="24"/>
          <w:u w:val="single"/>
          <w:lang w:eastAsia="zh-CN"/>
        </w:rPr>
        <w:t>Proposals</w:t>
      </w:r>
    </w:p>
    <w:p w14:paraId="71013BB9" w14:textId="6DF5DE16" w:rsidR="005936E3" w:rsidRPr="005936E3" w:rsidRDefault="005936E3" w:rsidP="005936E3">
      <w:pPr>
        <w:pStyle w:val="ListParagraph"/>
        <w:numPr>
          <w:ilvl w:val="0"/>
          <w:numId w:val="6"/>
        </w:numPr>
        <w:ind w:firstLineChars="0"/>
      </w:pPr>
      <w:r w:rsidRPr="00A335D8">
        <w:t xml:space="preserve">Proposal 1: </w:t>
      </w:r>
      <w:r w:rsidRPr="005936E3">
        <w:t>RAN4 to introduce test cases for UE operating in FD-FDD and HD-FDD duplex modes only.</w:t>
      </w:r>
      <w:r>
        <w:t xml:space="preserve"> </w:t>
      </w:r>
      <w:r w:rsidRPr="00575F92">
        <w:rPr>
          <w:rFonts w:hint="eastAsia"/>
        </w:rPr>
        <w:t>(</w:t>
      </w:r>
      <w:r w:rsidRPr="00575F92">
        <w:t>Ericsson</w:t>
      </w:r>
      <w:r w:rsidRPr="00575F92">
        <w:rPr>
          <w:rFonts w:hint="eastAsia"/>
        </w:rPr>
        <w:t>)</w:t>
      </w:r>
    </w:p>
    <w:p w14:paraId="7532829D" w14:textId="54EC1FEF" w:rsidR="005936E3" w:rsidRDefault="005936E3" w:rsidP="005936E3">
      <w:pPr>
        <w:pStyle w:val="ListParagraph"/>
        <w:numPr>
          <w:ilvl w:val="0"/>
          <w:numId w:val="6"/>
        </w:numPr>
        <w:ind w:firstLineChars="0"/>
      </w:pPr>
      <w:r w:rsidRPr="00A335D8">
        <w:t>Proposal 1</w:t>
      </w:r>
      <w:r>
        <w:t>a</w:t>
      </w:r>
      <w:r w:rsidRPr="00A335D8">
        <w:t xml:space="preserve">: </w:t>
      </w:r>
      <w:r>
        <w:t xml:space="preserve">RAN4 to introduce test cases for UE category M1 operating in FD-FDD and HD-FDD duplex modes only. </w:t>
      </w:r>
      <w:r w:rsidRPr="00575F92">
        <w:rPr>
          <w:rFonts w:hint="eastAsia"/>
        </w:rPr>
        <w:t>(</w:t>
      </w:r>
      <w:r w:rsidRPr="00575F92">
        <w:t>Ericsson</w:t>
      </w:r>
      <w:r w:rsidRPr="00575F92">
        <w:rPr>
          <w:rFonts w:hint="eastAsia"/>
        </w:rPr>
        <w:t>)</w:t>
      </w:r>
    </w:p>
    <w:p w14:paraId="2DC9BD0B" w14:textId="54EA54DA" w:rsidR="005936E3" w:rsidRPr="00E069FF" w:rsidRDefault="005936E3" w:rsidP="005936E3">
      <w:pPr>
        <w:pStyle w:val="ListParagraph"/>
        <w:numPr>
          <w:ilvl w:val="0"/>
          <w:numId w:val="6"/>
        </w:numPr>
        <w:ind w:firstLineChars="0"/>
      </w:pPr>
      <w:r w:rsidRPr="00A335D8">
        <w:t>Proposal 1</w:t>
      </w:r>
      <w:r>
        <w:t>b</w:t>
      </w:r>
      <w:r w:rsidRPr="00A335D8">
        <w:t xml:space="preserve">: </w:t>
      </w:r>
      <w:r>
        <w:t xml:space="preserve">RAN4 to introduce test cases for UE category NB1 and NB2 operating in HD-FDD duplex mode only. </w:t>
      </w:r>
      <w:r w:rsidRPr="00575F92">
        <w:rPr>
          <w:rFonts w:hint="eastAsia"/>
        </w:rPr>
        <w:t>(</w:t>
      </w:r>
      <w:r w:rsidRPr="00575F92">
        <w:t>Ericsson</w:t>
      </w:r>
      <w:r w:rsidRPr="00575F92">
        <w:rPr>
          <w:rFonts w:hint="eastAsia"/>
        </w:rPr>
        <w:t>)</w:t>
      </w:r>
    </w:p>
    <w:p w14:paraId="1B1DE473" w14:textId="77777777" w:rsidR="005936E3" w:rsidRPr="00623E4B" w:rsidRDefault="005936E3" w:rsidP="005936E3">
      <w:pPr>
        <w:spacing w:after="120"/>
        <w:rPr>
          <w:color w:val="0070C0"/>
          <w:szCs w:val="24"/>
          <w:lang w:eastAsia="zh-CN"/>
        </w:rPr>
      </w:pPr>
      <w:r w:rsidRPr="00623E4B">
        <w:rPr>
          <w:color w:val="0070C0"/>
          <w:szCs w:val="24"/>
          <w:lang w:eastAsia="zh-CN"/>
        </w:rPr>
        <w:t>Recommended WF</w:t>
      </w:r>
    </w:p>
    <w:p w14:paraId="5D2CD460" w14:textId="0ED8831B" w:rsidR="005936E3" w:rsidRPr="005936E3" w:rsidRDefault="005936E3" w:rsidP="005936E3">
      <w:pPr>
        <w:pStyle w:val="ListParagraph"/>
        <w:numPr>
          <w:ilvl w:val="0"/>
          <w:numId w:val="6"/>
        </w:numPr>
        <w:ind w:firstLineChars="0"/>
      </w:pPr>
      <w:r w:rsidRPr="005936E3">
        <w:t>RAN4 to introduce test cases for UE operating in FD-FDD and HD-FDD duplex modes only.</w:t>
      </w:r>
    </w:p>
    <w:p w14:paraId="1BDC5C71" w14:textId="232A6246" w:rsidR="005936E3" w:rsidRDefault="005936E3" w:rsidP="005936E3">
      <w:pPr>
        <w:pStyle w:val="ListParagraph"/>
        <w:numPr>
          <w:ilvl w:val="1"/>
          <w:numId w:val="6"/>
        </w:numPr>
        <w:ind w:firstLineChars="0"/>
      </w:pPr>
      <w:r>
        <w:t>RAN4 to introduce test cases for UE category M1 operating in FD-FDD and HD-FDD duplex modes only.</w:t>
      </w:r>
    </w:p>
    <w:p w14:paraId="6FD30E4D" w14:textId="2C08EB80" w:rsidR="005936E3" w:rsidRPr="00E069FF" w:rsidRDefault="005936E3" w:rsidP="005936E3">
      <w:pPr>
        <w:pStyle w:val="ListParagraph"/>
        <w:numPr>
          <w:ilvl w:val="1"/>
          <w:numId w:val="6"/>
        </w:numPr>
        <w:ind w:firstLineChars="0"/>
      </w:pPr>
      <w:r>
        <w:t>RAN4 to introduce test cases for UE category NB1 and NB2 operating in HD-FDD duplex mode only.</w:t>
      </w:r>
    </w:p>
    <w:p w14:paraId="46DACE2A" w14:textId="2C1B0370" w:rsidR="00575F92" w:rsidRDefault="00575F92" w:rsidP="00CF34B3">
      <w:pPr>
        <w:rPr>
          <w:rFonts w:ascii="新細明體" w:eastAsia="新細明體" w:hAnsi="新細明體"/>
          <w:i/>
          <w:color w:val="0070C0"/>
          <w:lang w:eastAsia="zh-TW"/>
        </w:rPr>
      </w:pPr>
    </w:p>
    <w:p w14:paraId="2618F2DC" w14:textId="7E35AF98" w:rsidR="00B777EF" w:rsidRPr="006C06A0" w:rsidRDefault="00B777EF" w:rsidP="00B777EF">
      <w:pPr>
        <w:pStyle w:val="Heading4"/>
        <w:numPr>
          <w:ilvl w:val="0"/>
          <w:numId w:val="0"/>
        </w:numPr>
        <w:rPr>
          <w:rFonts w:cs="Arial"/>
        </w:rPr>
      </w:pPr>
      <w:r w:rsidRPr="006C06A0">
        <w:rPr>
          <w:rFonts w:cs="Arial"/>
        </w:rPr>
        <w:t xml:space="preserve">Issue </w:t>
      </w:r>
      <w:r>
        <w:rPr>
          <w:rFonts w:cs="Arial"/>
        </w:rPr>
        <w:t>3</w:t>
      </w:r>
      <w:r w:rsidRPr="006C06A0">
        <w:rPr>
          <w:rFonts w:cs="Arial"/>
        </w:rPr>
        <w:t xml:space="preserve">: </w:t>
      </w:r>
      <w:r w:rsidRPr="00B777EF">
        <w:rPr>
          <w:rFonts w:cs="Arial"/>
        </w:rPr>
        <w:t>Satellite assistance information</w:t>
      </w:r>
    </w:p>
    <w:p w14:paraId="72C7C25A" w14:textId="77777777" w:rsidR="00B777EF" w:rsidRDefault="00B777EF" w:rsidP="00B777EF">
      <w:pPr>
        <w:spacing w:after="120" w:line="252" w:lineRule="auto"/>
        <w:rPr>
          <w:b/>
          <w:bCs/>
          <w:color w:val="0070C0"/>
          <w:szCs w:val="24"/>
          <w:u w:val="single"/>
          <w:lang w:eastAsia="zh-CN"/>
        </w:rPr>
      </w:pPr>
      <w:r>
        <w:rPr>
          <w:b/>
          <w:bCs/>
          <w:color w:val="0070C0"/>
          <w:szCs w:val="24"/>
          <w:u w:val="single"/>
          <w:lang w:eastAsia="zh-CN"/>
        </w:rPr>
        <w:t>Proposals</w:t>
      </w:r>
    </w:p>
    <w:p w14:paraId="7477FC70" w14:textId="36637E4E" w:rsidR="00B777EF" w:rsidRPr="005936E3" w:rsidRDefault="00B777EF" w:rsidP="00B777EF">
      <w:pPr>
        <w:pStyle w:val="ListParagraph"/>
        <w:numPr>
          <w:ilvl w:val="0"/>
          <w:numId w:val="6"/>
        </w:numPr>
        <w:ind w:firstLineChars="0"/>
      </w:pPr>
      <w:r w:rsidRPr="00B777EF">
        <w:t>Proposal 1: RAN4 to reuse the Rel-17 NR NTN test framework for IoT NTN tests which includes predefining configurations for serving cell’s satellite and neighbour cell’s satellite</w:t>
      </w:r>
      <w:r w:rsidRPr="005936E3">
        <w:t>.</w:t>
      </w:r>
      <w:r>
        <w:t xml:space="preserve"> </w:t>
      </w:r>
      <w:r w:rsidRPr="00575F92">
        <w:rPr>
          <w:rFonts w:hint="eastAsia"/>
        </w:rPr>
        <w:t>(</w:t>
      </w:r>
      <w:r w:rsidRPr="00575F92">
        <w:t>Ericsson</w:t>
      </w:r>
      <w:r w:rsidRPr="00575F92">
        <w:rPr>
          <w:rFonts w:hint="eastAsia"/>
        </w:rPr>
        <w:t>)</w:t>
      </w:r>
    </w:p>
    <w:p w14:paraId="3A1C5DBB" w14:textId="5DFF19FB" w:rsidR="00B777EF" w:rsidRDefault="00B777EF" w:rsidP="00B777EF">
      <w:pPr>
        <w:pStyle w:val="ListParagraph"/>
        <w:numPr>
          <w:ilvl w:val="0"/>
          <w:numId w:val="6"/>
        </w:numPr>
        <w:ind w:firstLineChars="0"/>
      </w:pPr>
      <w:r w:rsidRPr="00A335D8">
        <w:t xml:space="preserve">Proposal </w:t>
      </w:r>
      <w:r>
        <w:t>2</w:t>
      </w:r>
      <w:r w:rsidRPr="00A335D8">
        <w:t xml:space="preserve">: </w:t>
      </w:r>
      <w:r w:rsidRPr="00B777EF">
        <w:t xml:space="preserve">RAN4 to introduce assistance information for test cases that require neighbour cell measurements for NB-IoT and </w:t>
      </w:r>
      <w:proofErr w:type="spellStart"/>
      <w:r w:rsidRPr="00B777EF">
        <w:t>eMTC</w:t>
      </w:r>
      <w:proofErr w:type="spellEnd"/>
      <w:r w:rsidRPr="00B777EF">
        <w:t>. Details of assistance information is FFS</w:t>
      </w:r>
      <w:r>
        <w:t xml:space="preserve">. </w:t>
      </w:r>
      <w:r w:rsidRPr="00575F92">
        <w:rPr>
          <w:rFonts w:hint="eastAsia"/>
        </w:rPr>
        <w:t>(</w:t>
      </w:r>
      <w:r w:rsidRPr="00575F92">
        <w:t>Ericsson</w:t>
      </w:r>
      <w:r w:rsidRPr="00575F92">
        <w:rPr>
          <w:rFonts w:hint="eastAsia"/>
        </w:rPr>
        <w:t>)</w:t>
      </w:r>
    </w:p>
    <w:p w14:paraId="6D44B150" w14:textId="11883586" w:rsidR="00B777EF" w:rsidRPr="00E069FF" w:rsidRDefault="00B777EF" w:rsidP="00B777EF">
      <w:pPr>
        <w:pStyle w:val="ListParagraph"/>
        <w:numPr>
          <w:ilvl w:val="0"/>
          <w:numId w:val="6"/>
        </w:numPr>
        <w:ind w:firstLineChars="0"/>
      </w:pPr>
      <w:r w:rsidRPr="00A335D8">
        <w:t xml:space="preserve">Proposal </w:t>
      </w:r>
      <w:r>
        <w:t>3</w:t>
      </w:r>
      <w:r w:rsidRPr="00A335D8">
        <w:t xml:space="preserve">: </w:t>
      </w:r>
      <w:r w:rsidRPr="00B777EF">
        <w:t xml:space="preserve">RAN4 to introduce assistance information for handover to target cell </w:t>
      </w:r>
      <w:proofErr w:type="spellStart"/>
      <w:r w:rsidRPr="00B777EF">
        <w:t>eMTC</w:t>
      </w:r>
      <w:proofErr w:type="spellEnd"/>
      <w:r w:rsidRPr="00B777EF">
        <w:t>. Details of assistance information is FFS</w:t>
      </w:r>
      <w:r>
        <w:t xml:space="preserve">. </w:t>
      </w:r>
      <w:r w:rsidRPr="00575F92">
        <w:rPr>
          <w:rFonts w:hint="eastAsia"/>
        </w:rPr>
        <w:t>(</w:t>
      </w:r>
      <w:r w:rsidRPr="00575F92">
        <w:t>Ericsson</w:t>
      </w:r>
      <w:r w:rsidRPr="00575F92">
        <w:rPr>
          <w:rFonts w:hint="eastAsia"/>
        </w:rPr>
        <w:t>)</w:t>
      </w:r>
    </w:p>
    <w:p w14:paraId="7F5336DB" w14:textId="77777777" w:rsidR="00B777EF" w:rsidRPr="00623E4B" w:rsidRDefault="00B777EF" w:rsidP="00B777EF">
      <w:pPr>
        <w:spacing w:after="120"/>
        <w:rPr>
          <w:color w:val="0070C0"/>
          <w:szCs w:val="24"/>
          <w:lang w:eastAsia="zh-CN"/>
        </w:rPr>
      </w:pPr>
      <w:r w:rsidRPr="00623E4B">
        <w:rPr>
          <w:color w:val="0070C0"/>
          <w:szCs w:val="24"/>
          <w:lang w:eastAsia="zh-CN"/>
        </w:rPr>
        <w:t>Recommended WF</w:t>
      </w:r>
    </w:p>
    <w:p w14:paraId="41A17680" w14:textId="31907E2F" w:rsidR="00B777EF" w:rsidRPr="00210E56" w:rsidRDefault="00B777EF">
      <w:pPr>
        <w:pStyle w:val="ListParagraph"/>
        <w:numPr>
          <w:ilvl w:val="0"/>
          <w:numId w:val="26"/>
        </w:numPr>
        <w:ind w:firstLineChars="0"/>
        <w:rPr>
          <w:rFonts w:ascii="新細明體" w:eastAsia="新細明體" w:hAnsi="新細明體"/>
          <w:i/>
          <w:color w:val="0070C0"/>
          <w:lang w:eastAsia="zh-TW"/>
        </w:rPr>
      </w:pPr>
      <w:r>
        <w:t xml:space="preserve">Agree on Proposal 1, 2, and 3. </w:t>
      </w:r>
    </w:p>
    <w:p w14:paraId="7696829C" w14:textId="071D8839" w:rsidR="00210E56" w:rsidRDefault="00210E56" w:rsidP="00210E56">
      <w:pPr>
        <w:rPr>
          <w:rFonts w:ascii="新細明體" w:eastAsia="新細明體" w:hAnsi="新細明體"/>
          <w:i/>
          <w:color w:val="0070C0"/>
          <w:lang w:eastAsia="zh-TW"/>
        </w:rPr>
      </w:pPr>
    </w:p>
    <w:p w14:paraId="721347B6" w14:textId="11CED542" w:rsidR="00210E56" w:rsidRPr="006C06A0" w:rsidRDefault="00210E56" w:rsidP="00210E56">
      <w:pPr>
        <w:pStyle w:val="Heading4"/>
        <w:numPr>
          <w:ilvl w:val="0"/>
          <w:numId w:val="0"/>
        </w:numPr>
        <w:rPr>
          <w:rFonts w:cs="Arial"/>
        </w:rPr>
      </w:pPr>
      <w:r w:rsidRPr="006C06A0">
        <w:rPr>
          <w:rFonts w:cs="Arial"/>
        </w:rPr>
        <w:t xml:space="preserve">Issue </w:t>
      </w:r>
      <w:r>
        <w:rPr>
          <w:rFonts w:cs="Arial"/>
        </w:rPr>
        <w:t>4</w:t>
      </w:r>
      <w:r w:rsidRPr="006C06A0">
        <w:rPr>
          <w:rFonts w:cs="Arial"/>
        </w:rPr>
        <w:t xml:space="preserve">: </w:t>
      </w:r>
      <w:r w:rsidRPr="00210E56">
        <w:rPr>
          <w:rFonts w:cs="Arial"/>
        </w:rPr>
        <w:t>PHR reporting</w:t>
      </w:r>
    </w:p>
    <w:p w14:paraId="4BC8818A" w14:textId="1E0D5718" w:rsidR="00210E56" w:rsidRPr="00210E56" w:rsidRDefault="00210E56" w:rsidP="00210E56">
      <w:pPr>
        <w:spacing w:after="120" w:line="252" w:lineRule="auto"/>
        <w:rPr>
          <w:b/>
          <w:bCs/>
          <w:color w:val="0070C0"/>
          <w:szCs w:val="24"/>
          <w:u w:val="single"/>
          <w:lang w:eastAsia="zh-CN"/>
        </w:rPr>
      </w:pPr>
      <w:r>
        <w:rPr>
          <w:b/>
          <w:bCs/>
          <w:color w:val="0070C0"/>
          <w:szCs w:val="24"/>
          <w:u w:val="single"/>
          <w:lang w:eastAsia="zh-CN"/>
        </w:rPr>
        <w:t>Proposals</w:t>
      </w:r>
    </w:p>
    <w:p w14:paraId="668E665A" w14:textId="43A60790" w:rsidR="00210E56" w:rsidRDefault="00210E56" w:rsidP="00210E56">
      <w:pPr>
        <w:pStyle w:val="ListParagraph"/>
        <w:numPr>
          <w:ilvl w:val="0"/>
          <w:numId w:val="6"/>
        </w:numPr>
        <w:ind w:firstLineChars="0"/>
      </w:pPr>
      <w:r w:rsidRPr="00B777EF">
        <w:t xml:space="preserve">Proposal 1: </w:t>
      </w:r>
      <w:r>
        <w:t xml:space="preserve">For NB-IoT operation with GSO, the legacy NB-IoT PHR reporting tables are reused. </w:t>
      </w:r>
      <w:r w:rsidRPr="00575F92">
        <w:rPr>
          <w:rFonts w:hint="eastAsia"/>
        </w:rPr>
        <w:t>(</w:t>
      </w:r>
      <w:r w:rsidRPr="00575F92">
        <w:t>Ericsson</w:t>
      </w:r>
      <w:r w:rsidRPr="00575F92">
        <w:rPr>
          <w:rFonts w:hint="eastAsia"/>
        </w:rPr>
        <w:t>)</w:t>
      </w:r>
    </w:p>
    <w:p w14:paraId="7FF9874C" w14:textId="537CEF56" w:rsidR="00210E56" w:rsidRDefault="00210E56" w:rsidP="00210E56">
      <w:pPr>
        <w:pStyle w:val="ListParagraph"/>
        <w:numPr>
          <w:ilvl w:val="0"/>
          <w:numId w:val="6"/>
        </w:numPr>
        <w:ind w:firstLineChars="0"/>
      </w:pPr>
      <w:r w:rsidRPr="00A335D8">
        <w:lastRenderedPageBreak/>
        <w:t xml:space="preserve">Proposal </w:t>
      </w:r>
      <w:r>
        <w:t>2</w:t>
      </w:r>
      <w:r w:rsidRPr="00A335D8">
        <w:t xml:space="preserve">: </w:t>
      </w:r>
      <w:r>
        <w:t xml:space="preserve">For NB-IoT operation with NGSO, the RAN4 to discuss the need to adjust the reporting values compared to the legacy reporting values. </w:t>
      </w:r>
      <w:r w:rsidRPr="00575F92">
        <w:rPr>
          <w:rFonts w:hint="eastAsia"/>
        </w:rPr>
        <w:t>(</w:t>
      </w:r>
      <w:r w:rsidRPr="00575F92">
        <w:t>Ericsson</w:t>
      </w:r>
      <w:r w:rsidRPr="00575F92">
        <w:rPr>
          <w:rFonts w:hint="eastAsia"/>
        </w:rPr>
        <w:t>)</w:t>
      </w:r>
    </w:p>
    <w:p w14:paraId="22C87170" w14:textId="5FF6C7D1" w:rsidR="00210E56" w:rsidRPr="002E0641" w:rsidRDefault="00210E56" w:rsidP="00210E56">
      <w:pPr>
        <w:pStyle w:val="ListParagraph"/>
        <w:numPr>
          <w:ilvl w:val="0"/>
          <w:numId w:val="6"/>
        </w:numPr>
        <w:ind w:firstLineChars="0"/>
      </w:pPr>
      <w:r w:rsidRPr="00A335D8">
        <w:t xml:space="preserve">Proposal </w:t>
      </w:r>
      <w:r>
        <w:t>3</w:t>
      </w:r>
      <w:r w:rsidRPr="00A335D8">
        <w:t xml:space="preserve">: </w:t>
      </w:r>
      <w:r>
        <w:t xml:space="preserve">For UE category M1 operation with GSO and NGSO, the legacy UE category M1 PHR reporting tables are reused. </w:t>
      </w:r>
      <w:r w:rsidRPr="00575F92">
        <w:rPr>
          <w:rFonts w:hint="eastAsia"/>
        </w:rPr>
        <w:t>(</w:t>
      </w:r>
      <w:r w:rsidRPr="00575F92">
        <w:t>Ericsson</w:t>
      </w:r>
      <w:r w:rsidRPr="00575F92">
        <w:rPr>
          <w:rFonts w:hint="eastAsia"/>
        </w:rPr>
        <w:t>)</w:t>
      </w:r>
    </w:p>
    <w:p w14:paraId="678D109A" w14:textId="77777777" w:rsidR="00210E56" w:rsidRPr="00623E4B" w:rsidRDefault="00210E56" w:rsidP="00210E56">
      <w:pPr>
        <w:spacing w:after="120"/>
        <w:rPr>
          <w:color w:val="0070C0"/>
          <w:szCs w:val="24"/>
          <w:lang w:eastAsia="zh-CN"/>
        </w:rPr>
      </w:pPr>
      <w:r w:rsidRPr="00623E4B">
        <w:rPr>
          <w:color w:val="0070C0"/>
          <w:szCs w:val="24"/>
          <w:lang w:eastAsia="zh-CN"/>
        </w:rPr>
        <w:t>Recommended WF</w:t>
      </w:r>
    </w:p>
    <w:p w14:paraId="29C2DEAE" w14:textId="394FFDFB" w:rsidR="00210E56" w:rsidRPr="00210E56" w:rsidRDefault="00210E56" w:rsidP="00210E56">
      <w:pPr>
        <w:pStyle w:val="ListParagraph"/>
        <w:numPr>
          <w:ilvl w:val="0"/>
          <w:numId w:val="26"/>
        </w:numPr>
        <w:ind w:firstLineChars="0"/>
        <w:rPr>
          <w:rFonts w:ascii="新細明體" w:eastAsia="新細明體" w:hAnsi="新細明體"/>
          <w:i/>
          <w:color w:val="0070C0"/>
          <w:lang w:eastAsia="zh-TW"/>
        </w:rPr>
      </w:pPr>
      <w:r>
        <w:t>Agree on Proposal 1, 2, and 3. Further discuss the need to adjust the reporting values for NB-IoT operation with NGSO.</w:t>
      </w:r>
    </w:p>
    <w:p w14:paraId="12FF9567" w14:textId="54053A6C" w:rsidR="00210E56" w:rsidRDefault="00210E56" w:rsidP="00210E56">
      <w:pPr>
        <w:rPr>
          <w:rFonts w:ascii="新細明體" w:eastAsia="新細明體" w:hAnsi="新細明體"/>
          <w:i/>
          <w:color w:val="0070C0"/>
          <w:lang w:eastAsia="zh-TW"/>
        </w:rPr>
      </w:pPr>
    </w:p>
    <w:p w14:paraId="59EB06BA" w14:textId="676BBFEA" w:rsidR="00B5320A" w:rsidRPr="006C06A0" w:rsidRDefault="00B5320A" w:rsidP="00B5320A">
      <w:pPr>
        <w:pStyle w:val="Heading4"/>
        <w:numPr>
          <w:ilvl w:val="0"/>
          <w:numId w:val="0"/>
        </w:numPr>
        <w:rPr>
          <w:rFonts w:cs="Arial"/>
        </w:rPr>
      </w:pPr>
      <w:r w:rsidRPr="006C06A0">
        <w:rPr>
          <w:rFonts w:cs="Arial"/>
        </w:rPr>
        <w:t xml:space="preserve">Issue </w:t>
      </w:r>
      <w:r w:rsidR="00304518">
        <w:rPr>
          <w:rFonts w:cs="Arial"/>
        </w:rPr>
        <w:t>5</w:t>
      </w:r>
      <w:r w:rsidRPr="006C06A0">
        <w:rPr>
          <w:rFonts w:cs="Arial"/>
        </w:rPr>
        <w:t xml:space="preserve">: </w:t>
      </w:r>
      <w:r w:rsidRPr="00B5320A">
        <w:rPr>
          <w:rFonts w:cs="Arial"/>
        </w:rPr>
        <w:t>Side conditions</w:t>
      </w:r>
    </w:p>
    <w:p w14:paraId="286DE95C" w14:textId="77777777" w:rsidR="00B5320A" w:rsidRPr="00210E56" w:rsidRDefault="00B5320A" w:rsidP="00B5320A">
      <w:pPr>
        <w:spacing w:after="120" w:line="252" w:lineRule="auto"/>
        <w:rPr>
          <w:b/>
          <w:bCs/>
          <w:color w:val="0070C0"/>
          <w:szCs w:val="24"/>
          <w:u w:val="single"/>
          <w:lang w:eastAsia="zh-CN"/>
        </w:rPr>
      </w:pPr>
      <w:r>
        <w:rPr>
          <w:b/>
          <w:bCs/>
          <w:color w:val="0070C0"/>
          <w:szCs w:val="24"/>
          <w:u w:val="single"/>
          <w:lang w:eastAsia="zh-CN"/>
        </w:rPr>
        <w:t>Proposals</w:t>
      </w:r>
    </w:p>
    <w:p w14:paraId="38689682" w14:textId="674710FC" w:rsidR="00B5320A" w:rsidRDefault="00B5320A" w:rsidP="00B5320A">
      <w:pPr>
        <w:pStyle w:val="ListParagraph"/>
        <w:numPr>
          <w:ilvl w:val="0"/>
          <w:numId w:val="6"/>
        </w:numPr>
        <w:ind w:firstLineChars="0"/>
      </w:pPr>
      <w:r w:rsidRPr="00B777EF">
        <w:t xml:space="preserve">Proposal 1: </w:t>
      </w:r>
      <w:r w:rsidRPr="00B5320A">
        <w:t xml:space="preserve">RAN4 to introduce new side conditions for IDLE and CONNECTED mode measurements for both NB-IoT and </w:t>
      </w:r>
      <w:proofErr w:type="spellStart"/>
      <w:r w:rsidRPr="00B5320A">
        <w:t>eMTC</w:t>
      </w:r>
      <w:proofErr w:type="spellEnd"/>
      <w:r w:rsidRPr="00B5320A">
        <w:t xml:space="preserve"> NTN</w:t>
      </w:r>
      <w:r>
        <w:t xml:space="preserve">. </w:t>
      </w:r>
      <w:r w:rsidRPr="00575F92">
        <w:rPr>
          <w:rFonts w:hint="eastAsia"/>
        </w:rPr>
        <w:t>(</w:t>
      </w:r>
      <w:r w:rsidRPr="00575F92">
        <w:t>Ericsson</w:t>
      </w:r>
      <w:r w:rsidRPr="00575F92">
        <w:rPr>
          <w:rFonts w:hint="eastAsia"/>
        </w:rPr>
        <w:t>)</w:t>
      </w:r>
    </w:p>
    <w:p w14:paraId="357C6CFA" w14:textId="77777777" w:rsidR="00B5320A" w:rsidRPr="00B5320A" w:rsidRDefault="00B5320A" w:rsidP="00B5320A">
      <w:pPr>
        <w:spacing w:after="120"/>
        <w:rPr>
          <w:color w:val="0070C0"/>
          <w:szCs w:val="24"/>
          <w:lang w:eastAsia="zh-CN"/>
        </w:rPr>
      </w:pPr>
      <w:r w:rsidRPr="00B5320A">
        <w:rPr>
          <w:color w:val="0070C0"/>
          <w:szCs w:val="24"/>
          <w:lang w:eastAsia="zh-CN"/>
        </w:rPr>
        <w:t>Recommended WF</w:t>
      </w:r>
    </w:p>
    <w:p w14:paraId="679F361F" w14:textId="19BC65EF" w:rsidR="00B5320A" w:rsidRPr="00B5320A" w:rsidRDefault="00B5320A" w:rsidP="00B5320A">
      <w:pPr>
        <w:pStyle w:val="ListParagraph"/>
        <w:numPr>
          <w:ilvl w:val="0"/>
          <w:numId w:val="26"/>
        </w:numPr>
        <w:ind w:firstLineChars="0"/>
        <w:rPr>
          <w:rFonts w:ascii="新細明體" w:eastAsia="新細明體" w:hAnsi="新細明體"/>
          <w:i/>
          <w:color w:val="0070C0"/>
          <w:sz w:val="22"/>
          <w:szCs w:val="22"/>
          <w:lang w:eastAsia="zh-TW"/>
        </w:rPr>
      </w:pPr>
      <w:r>
        <w:t xml:space="preserve">Proposal 1. </w:t>
      </w:r>
    </w:p>
    <w:p w14:paraId="6B9F4A6D" w14:textId="5611460A" w:rsidR="00B5320A" w:rsidRDefault="00B5320A" w:rsidP="00B5320A">
      <w:pPr>
        <w:rPr>
          <w:rFonts w:ascii="新細明體" w:eastAsia="新細明體" w:hAnsi="新細明體"/>
          <w:i/>
          <w:color w:val="0070C0"/>
          <w:sz w:val="22"/>
          <w:szCs w:val="22"/>
          <w:lang w:eastAsia="zh-TW"/>
        </w:rPr>
      </w:pPr>
    </w:p>
    <w:p w14:paraId="5F5C8E91" w14:textId="59888885" w:rsidR="00B5320A" w:rsidRPr="006C06A0" w:rsidRDefault="00B5320A" w:rsidP="00B5320A">
      <w:pPr>
        <w:pStyle w:val="Heading4"/>
        <w:numPr>
          <w:ilvl w:val="0"/>
          <w:numId w:val="0"/>
        </w:numPr>
        <w:rPr>
          <w:rFonts w:cs="Arial"/>
        </w:rPr>
      </w:pPr>
      <w:r w:rsidRPr="006C06A0">
        <w:rPr>
          <w:rFonts w:cs="Arial"/>
        </w:rPr>
        <w:t xml:space="preserve">Issue </w:t>
      </w:r>
      <w:r w:rsidR="00304518">
        <w:rPr>
          <w:rFonts w:cs="Arial"/>
        </w:rPr>
        <w:t>6</w:t>
      </w:r>
      <w:r w:rsidRPr="006C06A0">
        <w:rPr>
          <w:rFonts w:cs="Arial"/>
        </w:rPr>
        <w:t xml:space="preserve">: </w:t>
      </w:r>
      <w:r w:rsidRPr="00B5320A">
        <w:rPr>
          <w:rFonts w:cs="Arial"/>
        </w:rPr>
        <w:t>Reference channel</w:t>
      </w:r>
    </w:p>
    <w:p w14:paraId="5310CE7A" w14:textId="77777777" w:rsidR="00B5320A" w:rsidRPr="00210E56" w:rsidRDefault="00B5320A" w:rsidP="00B5320A">
      <w:pPr>
        <w:spacing w:after="120" w:line="252" w:lineRule="auto"/>
        <w:rPr>
          <w:b/>
          <w:bCs/>
          <w:color w:val="0070C0"/>
          <w:szCs w:val="24"/>
          <w:u w:val="single"/>
          <w:lang w:eastAsia="zh-CN"/>
        </w:rPr>
      </w:pPr>
      <w:r>
        <w:rPr>
          <w:b/>
          <w:bCs/>
          <w:color w:val="0070C0"/>
          <w:szCs w:val="24"/>
          <w:u w:val="single"/>
          <w:lang w:eastAsia="zh-CN"/>
        </w:rPr>
        <w:t>Proposals</w:t>
      </w:r>
    </w:p>
    <w:p w14:paraId="46CDED5F" w14:textId="470AD3C1" w:rsidR="00B5320A" w:rsidRDefault="00B5320A" w:rsidP="00B5320A">
      <w:pPr>
        <w:pStyle w:val="ListParagraph"/>
        <w:numPr>
          <w:ilvl w:val="0"/>
          <w:numId w:val="6"/>
        </w:numPr>
        <w:ind w:firstLineChars="0"/>
      </w:pPr>
      <w:r w:rsidRPr="00B777EF">
        <w:t xml:space="preserve">Proposal 1: </w:t>
      </w:r>
      <w:r w:rsidRPr="00B5320A">
        <w:t>RAN4 to introduce new RMC</w:t>
      </w:r>
      <w:r>
        <w:t xml:space="preserve"> </w:t>
      </w:r>
      <w:r w:rsidRPr="00B5320A">
        <w:rPr>
          <w:u w:val="single"/>
        </w:rPr>
        <w:t>assuming the channel bandwidth of 1.4MHz</w:t>
      </w:r>
      <w:r w:rsidRPr="00B5320A">
        <w:t xml:space="preserve"> for </w:t>
      </w:r>
      <w:proofErr w:type="spellStart"/>
      <w:r w:rsidRPr="00B5320A">
        <w:t>eMTC</w:t>
      </w:r>
      <w:proofErr w:type="spellEnd"/>
      <w:r w:rsidRPr="00B5320A">
        <w:t xml:space="preserve"> NTN</w:t>
      </w:r>
      <w:r>
        <w:t xml:space="preserve">. </w:t>
      </w:r>
      <w:r w:rsidRPr="00575F92">
        <w:rPr>
          <w:rFonts w:hint="eastAsia"/>
        </w:rPr>
        <w:t>(</w:t>
      </w:r>
      <w:r w:rsidRPr="00575F92">
        <w:t>Ericsson</w:t>
      </w:r>
      <w:r w:rsidRPr="00575F92">
        <w:rPr>
          <w:rFonts w:hint="eastAsia"/>
        </w:rPr>
        <w:t>)</w:t>
      </w:r>
    </w:p>
    <w:p w14:paraId="65182130" w14:textId="77777777" w:rsidR="00B5320A" w:rsidRPr="00B5320A" w:rsidRDefault="00B5320A" w:rsidP="00B5320A">
      <w:pPr>
        <w:spacing w:after="120"/>
        <w:rPr>
          <w:color w:val="0070C0"/>
          <w:szCs w:val="24"/>
          <w:lang w:eastAsia="zh-CN"/>
        </w:rPr>
      </w:pPr>
      <w:r w:rsidRPr="00B5320A">
        <w:rPr>
          <w:color w:val="0070C0"/>
          <w:szCs w:val="24"/>
          <w:lang w:eastAsia="zh-CN"/>
        </w:rPr>
        <w:t>Recommended WF</w:t>
      </w:r>
    </w:p>
    <w:p w14:paraId="69BE19CF" w14:textId="77777777" w:rsidR="00B5320A" w:rsidRPr="00B5320A" w:rsidRDefault="00B5320A" w:rsidP="00B5320A">
      <w:pPr>
        <w:pStyle w:val="ListParagraph"/>
        <w:numPr>
          <w:ilvl w:val="0"/>
          <w:numId w:val="26"/>
        </w:numPr>
        <w:ind w:firstLineChars="0"/>
        <w:rPr>
          <w:rFonts w:ascii="新細明體" w:eastAsia="新細明體" w:hAnsi="新細明體"/>
          <w:i/>
          <w:color w:val="0070C0"/>
          <w:sz w:val="22"/>
          <w:szCs w:val="22"/>
          <w:lang w:eastAsia="zh-TW"/>
        </w:rPr>
      </w:pPr>
      <w:r>
        <w:t xml:space="preserve">Proposal 1. </w:t>
      </w:r>
    </w:p>
    <w:p w14:paraId="6FB8DB53" w14:textId="77777777" w:rsidR="00B5320A" w:rsidRPr="00B5320A" w:rsidRDefault="00B5320A" w:rsidP="00B5320A">
      <w:pPr>
        <w:rPr>
          <w:rFonts w:ascii="新細明體" w:eastAsia="新細明體" w:hAnsi="新細明體"/>
          <w:i/>
          <w:color w:val="0070C0"/>
          <w:sz w:val="22"/>
          <w:szCs w:val="22"/>
          <w:lang w:eastAsia="zh-TW"/>
        </w:rPr>
      </w:pPr>
    </w:p>
    <w:p w14:paraId="6F9A9E69" w14:textId="655A33C9" w:rsidR="004F2D90" w:rsidRPr="006C06A0" w:rsidRDefault="004F2D90" w:rsidP="004F2D90">
      <w:pPr>
        <w:pStyle w:val="Heading4"/>
        <w:numPr>
          <w:ilvl w:val="0"/>
          <w:numId w:val="0"/>
        </w:numPr>
        <w:rPr>
          <w:rFonts w:cs="Arial"/>
        </w:rPr>
      </w:pPr>
      <w:r w:rsidRPr="006C06A0">
        <w:rPr>
          <w:rFonts w:cs="Arial"/>
        </w:rPr>
        <w:t xml:space="preserve">Issue </w:t>
      </w:r>
      <w:r>
        <w:rPr>
          <w:rFonts w:cs="Arial"/>
        </w:rPr>
        <w:t>7</w:t>
      </w:r>
      <w:r w:rsidRPr="006C06A0">
        <w:rPr>
          <w:rFonts w:cs="Arial"/>
        </w:rPr>
        <w:t xml:space="preserve">: </w:t>
      </w:r>
      <w:r>
        <w:rPr>
          <w:rFonts w:cs="Arial"/>
        </w:rPr>
        <w:t xml:space="preserve">Test setup – General </w:t>
      </w:r>
    </w:p>
    <w:p w14:paraId="0A8CD71A" w14:textId="77777777" w:rsidR="004F2D90" w:rsidRPr="00210E56" w:rsidRDefault="004F2D90" w:rsidP="004F2D90">
      <w:pPr>
        <w:spacing w:after="120" w:line="252" w:lineRule="auto"/>
        <w:rPr>
          <w:b/>
          <w:bCs/>
          <w:color w:val="0070C0"/>
          <w:szCs w:val="24"/>
          <w:u w:val="single"/>
          <w:lang w:eastAsia="zh-CN"/>
        </w:rPr>
      </w:pPr>
      <w:r>
        <w:rPr>
          <w:b/>
          <w:bCs/>
          <w:color w:val="0070C0"/>
          <w:szCs w:val="24"/>
          <w:u w:val="single"/>
          <w:lang w:eastAsia="zh-CN"/>
        </w:rPr>
        <w:t>Proposals</w:t>
      </w:r>
    </w:p>
    <w:p w14:paraId="5824A53C" w14:textId="70320AC3" w:rsidR="004F2D90" w:rsidRDefault="004F2D90" w:rsidP="004F2D90">
      <w:pPr>
        <w:pStyle w:val="ListParagraph"/>
        <w:numPr>
          <w:ilvl w:val="0"/>
          <w:numId w:val="6"/>
        </w:numPr>
        <w:ind w:firstLineChars="0"/>
      </w:pPr>
      <w:r w:rsidRPr="00B777EF">
        <w:t xml:space="preserve">Proposal 1: </w:t>
      </w:r>
      <w:r w:rsidRPr="004F2D90">
        <w:t>Reuse the test case environment and setup of NR NTN as much as possible</w:t>
      </w:r>
      <w:r>
        <w:t xml:space="preserve">. </w:t>
      </w:r>
      <w:r w:rsidRPr="00575F92">
        <w:rPr>
          <w:rFonts w:hint="eastAsia"/>
        </w:rPr>
        <w:t>(</w:t>
      </w:r>
      <w:r>
        <w:t>Huawei</w:t>
      </w:r>
      <w:r w:rsidRPr="00575F92">
        <w:rPr>
          <w:rFonts w:hint="eastAsia"/>
        </w:rPr>
        <w:t>)</w:t>
      </w:r>
    </w:p>
    <w:p w14:paraId="10E3CFC2" w14:textId="77777777" w:rsidR="004F2D90" w:rsidRPr="00B5320A" w:rsidRDefault="004F2D90" w:rsidP="004F2D90">
      <w:pPr>
        <w:spacing w:after="120"/>
        <w:rPr>
          <w:color w:val="0070C0"/>
          <w:szCs w:val="24"/>
          <w:lang w:eastAsia="zh-CN"/>
        </w:rPr>
      </w:pPr>
      <w:r w:rsidRPr="00B5320A">
        <w:rPr>
          <w:color w:val="0070C0"/>
          <w:szCs w:val="24"/>
          <w:lang w:eastAsia="zh-CN"/>
        </w:rPr>
        <w:t>Recommended WF</w:t>
      </w:r>
    </w:p>
    <w:p w14:paraId="0EA5FA9B" w14:textId="77777777" w:rsidR="004F2D90" w:rsidRPr="00B5320A" w:rsidRDefault="004F2D90" w:rsidP="004F2D90">
      <w:pPr>
        <w:pStyle w:val="ListParagraph"/>
        <w:numPr>
          <w:ilvl w:val="0"/>
          <w:numId w:val="26"/>
        </w:numPr>
        <w:ind w:firstLineChars="0"/>
        <w:rPr>
          <w:rFonts w:ascii="新細明體" w:eastAsia="新細明體" w:hAnsi="新細明體"/>
          <w:i/>
          <w:color w:val="0070C0"/>
          <w:sz w:val="22"/>
          <w:szCs w:val="22"/>
          <w:lang w:eastAsia="zh-TW"/>
        </w:rPr>
      </w:pPr>
      <w:r>
        <w:t xml:space="preserve">Proposal 1. </w:t>
      </w:r>
    </w:p>
    <w:p w14:paraId="557E14DC" w14:textId="60F31C5A" w:rsidR="00B5320A" w:rsidRDefault="00B5320A" w:rsidP="00210E56">
      <w:pPr>
        <w:rPr>
          <w:rFonts w:ascii="新細明體" w:eastAsia="新細明體" w:hAnsi="新細明體"/>
          <w:i/>
          <w:color w:val="0070C0"/>
          <w:lang w:eastAsia="zh-TW"/>
        </w:rPr>
      </w:pPr>
    </w:p>
    <w:p w14:paraId="79296691" w14:textId="1CE3514F" w:rsidR="0064539C" w:rsidRPr="006C06A0" w:rsidRDefault="0064539C" w:rsidP="0064539C">
      <w:pPr>
        <w:pStyle w:val="Heading4"/>
        <w:numPr>
          <w:ilvl w:val="0"/>
          <w:numId w:val="0"/>
        </w:numPr>
        <w:rPr>
          <w:rFonts w:cs="Arial"/>
        </w:rPr>
      </w:pPr>
      <w:r w:rsidRPr="006C06A0">
        <w:rPr>
          <w:rFonts w:cs="Arial"/>
        </w:rPr>
        <w:t xml:space="preserve">Issue </w:t>
      </w:r>
      <w:r>
        <w:rPr>
          <w:rFonts w:cs="Arial"/>
        </w:rPr>
        <w:t>8</w:t>
      </w:r>
      <w:r w:rsidR="00F37A2E">
        <w:rPr>
          <w:rFonts w:cs="Arial"/>
        </w:rPr>
        <w:t>-1</w:t>
      </w:r>
      <w:r w:rsidRPr="006C06A0">
        <w:rPr>
          <w:rFonts w:cs="Arial"/>
        </w:rPr>
        <w:t xml:space="preserve">: </w:t>
      </w:r>
      <w:r>
        <w:rPr>
          <w:rFonts w:cs="Arial"/>
        </w:rPr>
        <w:t xml:space="preserve">List of Tests – General </w:t>
      </w:r>
    </w:p>
    <w:p w14:paraId="35E0A89F" w14:textId="77777777" w:rsidR="0064539C" w:rsidRPr="00210E56" w:rsidRDefault="0064539C" w:rsidP="0064539C">
      <w:pPr>
        <w:spacing w:after="120" w:line="252" w:lineRule="auto"/>
        <w:rPr>
          <w:b/>
          <w:bCs/>
          <w:color w:val="0070C0"/>
          <w:szCs w:val="24"/>
          <w:u w:val="single"/>
          <w:lang w:eastAsia="zh-CN"/>
        </w:rPr>
      </w:pPr>
      <w:r>
        <w:rPr>
          <w:b/>
          <w:bCs/>
          <w:color w:val="0070C0"/>
          <w:szCs w:val="24"/>
          <w:u w:val="single"/>
          <w:lang w:eastAsia="zh-CN"/>
        </w:rPr>
        <w:t>Proposals</w:t>
      </w:r>
    </w:p>
    <w:p w14:paraId="06B1A69E" w14:textId="5E631396" w:rsidR="0064539C" w:rsidRDefault="0064539C" w:rsidP="0064539C">
      <w:pPr>
        <w:pStyle w:val="ListParagraph"/>
        <w:numPr>
          <w:ilvl w:val="0"/>
          <w:numId w:val="6"/>
        </w:numPr>
        <w:ind w:firstLineChars="0"/>
      </w:pPr>
      <w:r w:rsidRPr="00B777EF">
        <w:t xml:space="preserve">Proposal 1: </w:t>
      </w:r>
      <w:r w:rsidRPr="0064539C">
        <w:t xml:space="preserve">For NB-IoT and </w:t>
      </w:r>
      <w:proofErr w:type="spellStart"/>
      <w:r w:rsidRPr="0064539C">
        <w:t>eMTC</w:t>
      </w:r>
      <w:proofErr w:type="spellEnd"/>
      <w:r w:rsidRPr="0064539C">
        <w:t xml:space="preserve"> NTN, RAN4 to introduce same set of test cases (except TDD related) as defined for legacy NB-IoT and </w:t>
      </w:r>
      <w:proofErr w:type="spellStart"/>
      <w:r w:rsidRPr="0064539C">
        <w:t>eMTC</w:t>
      </w:r>
      <w:proofErr w:type="spellEnd"/>
      <w:r w:rsidRPr="0064539C">
        <w:t xml:space="preserve"> in LTE</w:t>
      </w:r>
      <w:r>
        <w:t xml:space="preserve">. </w:t>
      </w:r>
      <w:r w:rsidRPr="00575F92">
        <w:rPr>
          <w:rFonts w:hint="eastAsia"/>
        </w:rPr>
        <w:t>(</w:t>
      </w:r>
      <w:r w:rsidRPr="0064539C">
        <w:t>Ericsson</w:t>
      </w:r>
      <w:r w:rsidRPr="00575F92">
        <w:rPr>
          <w:rFonts w:hint="eastAsia"/>
        </w:rPr>
        <w:t>)</w:t>
      </w:r>
    </w:p>
    <w:p w14:paraId="0A05E74A" w14:textId="17C89902" w:rsidR="0064539C" w:rsidRPr="007C4A89" w:rsidRDefault="0064539C" w:rsidP="007C4A89">
      <w:pPr>
        <w:pStyle w:val="ListParagraph"/>
        <w:numPr>
          <w:ilvl w:val="0"/>
          <w:numId w:val="6"/>
        </w:numPr>
        <w:ind w:firstLineChars="0"/>
      </w:pPr>
      <w:r w:rsidRPr="00B777EF">
        <w:t xml:space="preserve">Proposal </w:t>
      </w:r>
      <w:r>
        <w:t>2</w:t>
      </w:r>
      <w:r w:rsidRPr="00B777EF">
        <w:t xml:space="preserve">: </w:t>
      </w:r>
      <w:r w:rsidRPr="0064539C">
        <w:t>Discuss whether to define test case involving cell detection when the target cell is in enhanced coverage for NGSO</w:t>
      </w:r>
      <w:r>
        <w:t xml:space="preserve">. </w:t>
      </w:r>
      <w:r w:rsidRPr="00575F92">
        <w:rPr>
          <w:rFonts w:hint="eastAsia"/>
        </w:rPr>
        <w:t>(</w:t>
      </w:r>
      <w:r>
        <w:t>Huawei</w:t>
      </w:r>
      <w:r w:rsidRPr="00575F92">
        <w:rPr>
          <w:rFonts w:hint="eastAsia"/>
        </w:rPr>
        <w:t>)</w:t>
      </w:r>
    </w:p>
    <w:p w14:paraId="6851C07B" w14:textId="77777777" w:rsidR="0064539C" w:rsidRPr="00B5320A" w:rsidRDefault="0064539C" w:rsidP="0064539C">
      <w:pPr>
        <w:spacing w:after="120"/>
        <w:rPr>
          <w:color w:val="0070C0"/>
          <w:szCs w:val="24"/>
          <w:lang w:eastAsia="zh-CN"/>
        </w:rPr>
      </w:pPr>
      <w:r w:rsidRPr="00B5320A">
        <w:rPr>
          <w:color w:val="0070C0"/>
          <w:szCs w:val="24"/>
          <w:lang w:eastAsia="zh-CN"/>
        </w:rPr>
        <w:t>Recommended WF</w:t>
      </w:r>
    </w:p>
    <w:p w14:paraId="719462D2" w14:textId="60DE81FF" w:rsidR="0064539C" w:rsidRPr="0064539C" w:rsidRDefault="0064539C" w:rsidP="0064539C">
      <w:pPr>
        <w:pStyle w:val="ListParagraph"/>
        <w:numPr>
          <w:ilvl w:val="0"/>
          <w:numId w:val="26"/>
        </w:numPr>
        <w:ind w:firstLineChars="0"/>
        <w:rPr>
          <w:rFonts w:ascii="新細明體" w:eastAsia="新細明體" w:hAnsi="新細明體"/>
          <w:i/>
          <w:color w:val="0070C0"/>
          <w:sz w:val="22"/>
          <w:szCs w:val="22"/>
          <w:lang w:eastAsia="zh-TW"/>
        </w:rPr>
      </w:pPr>
      <w:r w:rsidRPr="0064539C">
        <w:t xml:space="preserve">For NB-IoT and </w:t>
      </w:r>
      <w:proofErr w:type="spellStart"/>
      <w:r w:rsidRPr="0064539C">
        <w:t>eMTC</w:t>
      </w:r>
      <w:proofErr w:type="spellEnd"/>
      <w:r w:rsidRPr="0064539C">
        <w:t xml:space="preserve"> NTN, RAN4 to introduce same set of test cases (except TDD related) as defined for legacy NB-IoT and </w:t>
      </w:r>
      <w:proofErr w:type="spellStart"/>
      <w:r w:rsidRPr="0064539C">
        <w:t>eMTC</w:t>
      </w:r>
      <w:proofErr w:type="spellEnd"/>
      <w:r w:rsidRPr="0064539C">
        <w:t xml:space="preserve"> in LTE.</w:t>
      </w:r>
    </w:p>
    <w:p w14:paraId="23521AA8" w14:textId="1D919A8D" w:rsidR="0064539C" w:rsidRPr="00B5320A" w:rsidRDefault="0064539C" w:rsidP="0064539C">
      <w:pPr>
        <w:pStyle w:val="ListParagraph"/>
        <w:numPr>
          <w:ilvl w:val="0"/>
          <w:numId w:val="26"/>
        </w:numPr>
        <w:ind w:firstLineChars="0"/>
        <w:rPr>
          <w:rFonts w:ascii="新細明體" w:eastAsia="新細明體" w:hAnsi="新細明體"/>
          <w:i/>
          <w:color w:val="0070C0"/>
          <w:sz w:val="22"/>
          <w:szCs w:val="22"/>
          <w:lang w:eastAsia="zh-TW"/>
        </w:rPr>
      </w:pPr>
      <w:r>
        <w:lastRenderedPageBreak/>
        <w:t xml:space="preserve">FFS </w:t>
      </w:r>
      <w:r w:rsidRPr="0064539C">
        <w:t>whether to define test case involving cell detection when the target cell is in enhanced coverage for NGSO</w:t>
      </w:r>
      <w:r>
        <w:t xml:space="preserve">. </w:t>
      </w:r>
    </w:p>
    <w:p w14:paraId="6993A021" w14:textId="05A0CD2A" w:rsidR="00B5320A" w:rsidRDefault="00B5320A" w:rsidP="00210E56">
      <w:pPr>
        <w:rPr>
          <w:rFonts w:ascii="新細明體" w:eastAsia="新細明體" w:hAnsi="新細明體"/>
          <w:i/>
          <w:color w:val="0070C0"/>
          <w:lang w:eastAsia="zh-TW"/>
        </w:rPr>
      </w:pPr>
    </w:p>
    <w:p w14:paraId="04EB74E4" w14:textId="77777777" w:rsidR="0064539C" w:rsidRDefault="0064539C" w:rsidP="00210E56">
      <w:pPr>
        <w:rPr>
          <w:rFonts w:ascii="新細明體" w:eastAsia="新細明體" w:hAnsi="新細明體"/>
          <w:i/>
          <w:color w:val="0070C0"/>
          <w:lang w:eastAsia="zh-TW"/>
        </w:rPr>
      </w:pPr>
    </w:p>
    <w:p w14:paraId="4EB7558A" w14:textId="083445DA" w:rsidR="0064539C" w:rsidRPr="006C06A0" w:rsidRDefault="0064539C" w:rsidP="0064539C">
      <w:pPr>
        <w:pStyle w:val="Heading4"/>
        <w:numPr>
          <w:ilvl w:val="0"/>
          <w:numId w:val="0"/>
        </w:numPr>
        <w:rPr>
          <w:rFonts w:cs="Arial"/>
        </w:rPr>
      </w:pPr>
      <w:r w:rsidRPr="006C06A0">
        <w:rPr>
          <w:rFonts w:cs="Arial"/>
        </w:rPr>
        <w:t xml:space="preserve">Issue </w:t>
      </w:r>
      <w:r>
        <w:rPr>
          <w:rFonts w:cs="Arial"/>
        </w:rPr>
        <w:t>8-</w:t>
      </w:r>
      <w:r w:rsidR="00357E78">
        <w:rPr>
          <w:rFonts w:cs="Arial"/>
        </w:rPr>
        <w:t>2</w:t>
      </w:r>
      <w:r w:rsidRPr="006C06A0">
        <w:rPr>
          <w:rFonts w:cs="Arial"/>
        </w:rPr>
        <w:t xml:space="preserve">: </w:t>
      </w:r>
      <w:r>
        <w:rPr>
          <w:rFonts w:cs="Arial"/>
        </w:rPr>
        <w:t>List of Tests for IoT NTN for NB-IoT</w:t>
      </w:r>
    </w:p>
    <w:p w14:paraId="28C5FACF" w14:textId="77777777" w:rsidR="00D20EB4" w:rsidRPr="00210E56" w:rsidRDefault="00D20EB4" w:rsidP="00D20EB4">
      <w:pPr>
        <w:spacing w:after="120" w:line="252" w:lineRule="auto"/>
        <w:rPr>
          <w:b/>
          <w:bCs/>
          <w:color w:val="0070C0"/>
          <w:szCs w:val="24"/>
          <w:u w:val="single"/>
          <w:lang w:eastAsia="zh-CN"/>
        </w:rPr>
      </w:pPr>
      <w:r>
        <w:rPr>
          <w:b/>
          <w:bCs/>
          <w:color w:val="0070C0"/>
          <w:szCs w:val="24"/>
          <w:u w:val="single"/>
          <w:lang w:eastAsia="zh-CN"/>
        </w:rPr>
        <w:t>Proposals</w:t>
      </w:r>
    </w:p>
    <w:p w14:paraId="59E19240" w14:textId="08873E9C" w:rsidR="00B5320A" w:rsidRPr="00D20EB4" w:rsidRDefault="00D20EB4" w:rsidP="00D20EB4">
      <w:pPr>
        <w:pStyle w:val="ListParagraph"/>
        <w:numPr>
          <w:ilvl w:val="0"/>
          <w:numId w:val="30"/>
        </w:numPr>
        <w:ind w:firstLineChars="0"/>
        <w:rPr>
          <w:rFonts w:ascii="新細明體" w:eastAsia="新細明體" w:hAnsi="新細明體"/>
          <w:i/>
          <w:color w:val="0070C0"/>
          <w:lang w:val="sv-SE" w:eastAsia="zh-TW"/>
        </w:rPr>
      </w:pPr>
      <w:r w:rsidRPr="00D20EB4">
        <w:t>Proposal 1:</w:t>
      </w:r>
      <w:r>
        <w:t xml:space="preserve"> </w:t>
      </w:r>
      <w:r w:rsidRPr="00D20EB4">
        <w:t>Discuss test cases list for IoT NTN based on</w:t>
      </w:r>
      <w:r>
        <w:t xml:space="preserve"> the Table below. (Huawei)</w:t>
      </w:r>
    </w:p>
    <w:p w14:paraId="75AEF50C" w14:textId="77777777" w:rsidR="00D20EB4" w:rsidRPr="00D20EB4" w:rsidRDefault="00D20EB4" w:rsidP="00D20EB4">
      <w:pPr>
        <w:pStyle w:val="ListParagraph"/>
        <w:ind w:left="480" w:firstLineChars="0" w:firstLine="0"/>
        <w:rPr>
          <w:rFonts w:eastAsiaTheme="minorEastAsia"/>
          <w:b/>
          <w:lang w:val="en-US" w:eastAsia="zh-CN"/>
        </w:rPr>
      </w:pPr>
      <w:r w:rsidRPr="00D20EB4">
        <w:rPr>
          <w:rFonts w:eastAsiaTheme="minorEastAsia"/>
          <w:b/>
          <w:lang w:val="en-US" w:eastAsia="zh-CN"/>
        </w:rPr>
        <w:t>Table I. Test case for IoT NTN for NB-IoT</w:t>
      </w:r>
    </w:p>
    <w:tbl>
      <w:tblPr>
        <w:tblStyle w:val="TableGrid"/>
        <w:tblW w:w="0" w:type="auto"/>
        <w:tblLook w:val="04A0" w:firstRow="1" w:lastRow="0" w:firstColumn="1" w:lastColumn="0" w:noHBand="0" w:noVBand="1"/>
      </w:tblPr>
      <w:tblGrid>
        <w:gridCol w:w="1227"/>
        <w:gridCol w:w="1114"/>
        <w:gridCol w:w="6585"/>
        <w:gridCol w:w="705"/>
      </w:tblGrid>
      <w:tr w:rsidR="00521337" w14:paraId="7BC56F7C" w14:textId="77777777" w:rsidTr="00521337">
        <w:trPr>
          <w:trHeight w:val="459"/>
        </w:trPr>
        <w:tc>
          <w:tcPr>
            <w:tcW w:w="1227" w:type="dxa"/>
          </w:tcPr>
          <w:p w14:paraId="2FA7E7FA" w14:textId="77777777" w:rsidR="00521337" w:rsidRPr="000B3A03" w:rsidRDefault="00521337" w:rsidP="00097B54">
            <w:pPr>
              <w:rPr>
                <w:rFonts w:eastAsiaTheme="minorEastAsia"/>
                <w:sz w:val="16"/>
                <w:szCs w:val="16"/>
                <w:lang w:val="en-US" w:eastAsia="zh-CN"/>
              </w:rPr>
            </w:pPr>
          </w:p>
        </w:tc>
        <w:tc>
          <w:tcPr>
            <w:tcW w:w="1114" w:type="dxa"/>
          </w:tcPr>
          <w:p w14:paraId="577B306B" w14:textId="77777777" w:rsidR="00521337" w:rsidRPr="000B3A03" w:rsidRDefault="00521337" w:rsidP="00097B54">
            <w:pPr>
              <w:rPr>
                <w:sz w:val="16"/>
                <w:szCs w:val="16"/>
              </w:rPr>
            </w:pPr>
          </w:p>
        </w:tc>
        <w:tc>
          <w:tcPr>
            <w:tcW w:w="6585" w:type="dxa"/>
          </w:tcPr>
          <w:p w14:paraId="2BFD6778" w14:textId="77777777" w:rsidR="00521337" w:rsidRPr="000B3A03" w:rsidRDefault="00521337" w:rsidP="00097B54">
            <w:pPr>
              <w:rPr>
                <w:sz w:val="16"/>
                <w:szCs w:val="16"/>
              </w:rPr>
            </w:pPr>
          </w:p>
        </w:tc>
        <w:tc>
          <w:tcPr>
            <w:tcW w:w="705" w:type="dxa"/>
          </w:tcPr>
          <w:p w14:paraId="33771DF8" w14:textId="6052D152" w:rsidR="00521337" w:rsidRPr="00521337" w:rsidRDefault="00521337" w:rsidP="00097B54">
            <w:pPr>
              <w:rPr>
                <w:rFonts w:eastAsia="新細明體"/>
                <w:b/>
                <w:bCs/>
                <w:sz w:val="16"/>
                <w:szCs w:val="16"/>
                <w:lang w:eastAsia="zh-TW"/>
              </w:rPr>
            </w:pPr>
            <w:r w:rsidRPr="00521337">
              <w:rPr>
                <w:rFonts w:eastAsia="新細明體" w:hint="eastAsia"/>
                <w:b/>
                <w:bCs/>
                <w:sz w:val="16"/>
                <w:szCs w:val="16"/>
                <w:lang w:eastAsia="zh-TW"/>
              </w:rPr>
              <w:t>#</w:t>
            </w:r>
          </w:p>
        </w:tc>
      </w:tr>
      <w:tr w:rsidR="00521337" w14:paraId="2D27BC91" w14:textId="681C1367" w:rsidTr="00521337">
        <w:trPr>
          <w:trHeight w:val="459"/>
        </w:trPr>
        <w:tc>
          <w:tcPr>
            <w:tcW w:w="1227" w:type="dxa"/>
            <w:vMerge w:val="restart"/>
          </w:tcPr>
          <w:p w14:paraId="53FBCB3D" w14:textId="77777777" w:rsidR="00521337" w:rsidRPr="000B3A03" w:rsidRDefault="00521337" w:rsidP="00097B54">
            <w:pPr>
              <w:rPr>
                <w:rFonts w:eastAsiaTheme="minorEastAsia"/>
                <w:sz w:val="16"/>
                <w:szCs w:val="16"/>
                <w:lang w:val="en-US" w:eastAsia="zh-CN"/>
              </w:rPr>
            </w:pPr>
            <w:r w:rsidRPr="000B3A03">
              <w:rPr>
                <w:rFonts w:eastAsiaTheme="minorEastAsia"/>
                <w:sz w:val="16"/>
                <w:szCs w:val="16"/>
                <w:lang w:val="en-US" w:eastAsia="zh-CN"/>
              </w:rPr>
              <w:t>RRC_IDLE state</w:t>
            </w:r>
          </w:p>
        </w:tc>
        <w:tc>
          <w:tcPr>
            <w:tcW w:w="1114" w:type="dxa"/>
            <w:vMerge w:val="restart"/>
          </w:tcPr>
          <w:p w14:paraId="7DB0C2FD" w14:textId="77777777" w:rsidR="00521337" w:rsidRPr="000B3A03" w:rsidRDefault="00521337" w:rsidP="00097B54">
            <w:pPr>
              <w:rPr>
                <w:rFonts w:eastAsiaTheme="minorEastAsia"/>
                <w:sz w:val="16"/>
                <w:szCs w:val="16"/>
                <w:lang w:val="en-US" w:eastAsia="zh-CN"/>
              </w:rPr>
            </w:pPr>
            <w:r w:rsidRPr="000B3A03">
              <w:rPr>
                <w:sz w:val="16"/>
                <w:szCs w:val="16"/>
              </w:rPr>
              <w:t>Cell Re-Selection</w:t>
            </w:r>
          </w:p>
        </w:tc>
        <w:tc>
          <w:tcPr>
            <w:tcW w:w="6585" w:type="dxa"/>
          </w:tcPr>
          <w:p w14:paraId="01357054" w14:textId="77777777" w:rsidR="00521337" w:rsidRPr="000B3A03" w:rsidRDefault="00521337" w:rsidP="00097B54">
            <w:pPr>
              <w:rPr>
                <w:sz w:val="16"/>
                <w:szCs w:val="16"/>
              </w:rPr>
            </w:pPr>
            <w:r w:rsidRPr="000B3A03">
              <w:rPr>
                <w:sz w:val="16"/>
                <w:szCs w:val="16"/>
              </w:rPr>
              <w:t>HD – FDD Intra frequency case for UE Category NB1 in normal coverage</w:t>
            </w:r>
          </w:p>
          <w:p w14:paraId="7A230946" w14:textId="77777777" w:rsidR="00521337" w:rsidRPr="000B3A03" w:rsidRDefault="00521337" w:rsidP="00097B54">
            <w:pPr>
              <w:rPr>
                <w:rFonts w:eastAsiaTheme="minorEastAsia"/>
                <w:sz w:val="16"/>
                <w:szCs w:val="16"/>
                <w:lang w:val="en-US" w:eastAsia="zh-CN"/>
              </w:rPr>
            </w:pPr>
          </w:p>
        </w:tc>
        <w:tc>
          <w:tcPr>
            <w:tcW w:w="705" w:type="dxa"/>
          </w:tcPr>
          <w:p w14:paraId="18213940" w14:textId="6EA3E650" w:rsidR="00521337" w:rsidRPr="00521337" w:rsidRDefault="00521337" w:rsidP="00097B54">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r>
      <w:tr w:rsidR="00521337" w14:paraId="5E9C8062" w14:textId="4D9E1621" w:rsidTr="00521337">
        <w:trPr>
          <w:trHeight w:val="457"/>
        </w:trPr>
        <w:tc>
          <w:tcPr>
            <w:tcW w:w="1227" w:type="dxa"/>
            <w:vMerge/>
          </w:tcPr>
          <w:p w14:paraId="6879C889" w14:textId="77777777" w:rsidR="00521337" w:rsidRPr="000B3A03" w:rsidRDefault="00521337" w:rsidP="00521337">
            <w:pPr>
              <w:rPr>
                <w:rFonts w:eastAsiaTheme="minorEastAsia"/>
                <w:sz w:val="16"/>
                <w:szCs w:val="16"/>
                <w:lang w:val="en-US" w:eastAsia="zh-CN"/>
              </w:rPr>
            </w:pPr>
          </w:p>
        </w:tc>
        <w:tc>
          <w:tcPr>
            <w:tcW w:w="1114" w:type="dxa"/>
            <w:vMerge/>
          </w:tcPr>
          <w:p w14:paraId="230F2303" w14:textId="77777777" w:rsidR="00521337" w:rsidRPr="000B3A03" w:rsidRDefault="00521337" w:rsidP="00521337">
            <w:pPr>
              <w:rPr>
                <w:sz w:val="16"/>
                <w:szCs w:val="16"/>
              </w:rPr>
            </w:pPr>
          </w:p>
        </w:tc>
        <w:tc>
          <w:tcPr>
            <w:tcW w:w="6585" w:type="dxa"/>
          </w:tcPr>
          <w:p w14:paraId="16BEEB81" w14:textId="77777777" w:rsidR="00521337" w:rsidRPr="000B3A03" w:rsidRDefault="00521337" w:rsidP="00521337">
            <w:pPr>
              <w:rPr>
                <w:sz w:val="16"/>
                <w:szCs w:val="16"/>
              </w:rPr>
            </w:pPr>
            <w:r w:rsidRPr="000B3A03">
              <w:rPr>
                <w:sz w:val="16"/>
                <w:szCs w:val="16"/>
              </w:rPr>
              <w:t>HD – FDD Inter frequency case for UE Category NB1 in normal coverage</w:t>
            </w:r>
          </w:p>
          <w:p w14:paraId="355D7D4B" w14:textId="77777777" w:rsidR="00521337" w:rsidRPr="000B3A03" w:rsidRDefault="00521337" w:rsidP="00521337">
            <w:pPr>
              <w:rPr>
                <w:sz w:val="16"/>
                <w:szCs w:val="16"/>
              </w:rPr>
            </w:pPr>
          </w:p>
        </w:tc>
        <w:tc>
          <w:tcPr>
            <w:tcW w:w="705" w:type="dxa"/>
          </w:tcPr>
          <w:p w14:paraId="44C3CD93" w14:textId="5DF8EE17"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1-2</w:t>
            </w:r>
          </w:p>
        </w:tc>
      </w:tr>
      <w:tr w:rsidR="00521337" w14:paraId="28DBBD00" w14:textId="26B25539" w:rsidTr="00521337">
        <w:trPr>
          <w:trHeight w:val="457"/>
        </w:trPr>
        <w:tc>
          <w:tcPr>
            <w:tcW w:w="1227" w:type="dxa"/>
            <w:vMerge/>
          </w:tcPr>
          <w:p w14:paraId="34F61D26" w14:textId="77777777" w:rsidR="00521337" w:rsidRPr="000B3A03" w:rsidRDefault="00521337" w:rsidP="00521337">
            <w:pPr>
              <w:rPr>
                <w:rFonts w:eastAsiaTheme="minorEastAsia"/>
                <w:sz w:val="16"/>
                <w:szCs w:val="16"/>
                <w:lang w:val="en-US" w:eastAsia="zh-CN"/>
              </w:rPr>
            </w:pPr>
          </w:p>
        </w:tc>
        <w:tc>
          <w:tcPr>
            <w:tcW w:w="1114" w:type="dxa"/>
            <w:vMerge/>
          </w:tcPr>
          <w:p w14:paraId="60C903B5" w14:textId="77777777" w:rsidR="00521337" w:rsidRPr="000B3A03" w:rsidRDefault="00521337" w:rsidP="00521337">
            <w:pPr>
              <w:rPr>
                <w:sz w:val="16"/>
                <w:szCs w:val="16"/>
              </w:rPr>
            </w:pPr>
          </w:p>
        </w:tc>
        <w:tc>
          <w:tcPr>
            <w:tcW w:w="6585" w:type="dxa"/>
          </w:tcPr>
          <w:p w14:paraId="1AA02CD8" w14:textId="77777777" w:rsidR="00521337" w:rsidRPr="000B3A03" w:rsidRDefault="00521337" w:rsidP="00521337">
            <w:pPr>
              <w:rPr>
                <w:sz w:val="16"/>
                <w:szCs w:val="16"/>
              </w:rPr>
            </w:pPr>
            <w:r w:rsidRPr="000B3A03">
              <w:rPr>
                <w:sz w:val="16"/>
                <w:szCs w:val="16"/>
              </w:rPr>
              <w:t>HD – FDD Intra frequency case for UE Category NB1 In-Band mode in normal coverage with serving cell RRM measurement relaxation</w:t>
            </w:r>
          </w:p>
          <w:p w14:paraId="0DE51823" w14:textId="77777777" w:rsidR="00521337" w:rsidRPr="000B3A03" w:rsidRDefault="00521337" w:rsidP="00521337">
            <w:pPr>
              <w:rPr>
                <w:sz w:val="16"/>
                <w:szCs w:val="16"/>
              </w:rPr>
            </w:pPr>
          </w:p>
        </w:tc>
        <w:tc>
          <w:tcPr>
            <w:tcW w:w="705" w:type="dxa"/>
          </w:tcPr>
          <w:p w14:paraId="227C36DD" w14:textId="7FB84F94"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1-3</w:t>
            </w:r>
          </w:p>
        </w:tc>
      </w:tr>
      <w:tr w:rsidR="00521337" w14:paraId="53772152" w14:textId="125176E2" w:rsidTr="00521337">
        <w:trPr>
          <w:trHeight w:val="457"/>
        </w:trPr>
        <w:tc>
          <w:tcPr>
            <w:tcW w:w="1227" w:type="dxa"/>
            <w:vMerge/>
          </w:tcPr>
          <w:p w14:paraId="10EE6B04" w14:textId="77777777" w:rsidR="00521337" w:rsidRPr="000B3A03" w:rsidRDefault="00521337" w:rsidP="00521337">
            <w:pPr>
              <w:rPr>
                <w:rFonts w:eastAsiaTheme="minorEastAsia"/>
                <w:sz w:val="16"/>
                <w:szCs w:val="16"/>
                <w:lang w:val="en-US" w:eastAsia="zh-CN"/>
              </w:rPr>
            </w:pPr>
          </w:p>
        </w:tc>
        <w:tc>
          <w:tcPr>
            <w:tcW w:w="1114" w:type="dxa"/>
            <w:vMerge/>
          </w:tcPr>
          <w:p w14:paraId="258C2CE8" w14:textId="77777777" w:rsidR="00521337" w:rsidRPr="000B3A03" w:rsidRDefault="00521337" w:rsidP="00521337">
            <w:pPr>
              <w:rPr>
                <w:sz w:val="16"/>
                <w:szCs w:val="16"/>
              </w:rPr>
            </w:pPr>
          </w:p>
        </w:tc>
        <w:tc>
          <w:tcPr>
            <w:tcW w:w="6585" w:type="dxa"/>
          </w:tcPr>
          <w:p w14:paraId="0DA37974" w14:textId="77777777" w:rsidR="00521337" w:rsidRPr="000B3A03" w:rsidRDefault="00521337" w:rsidP="00521337">
            <w:pPr>
              <w:rPr>
                <w:sz w:val="16"/>
                <w:szCs w:val="16"/>
              </w:rPr>
            </w:pPr>
            <w:r w:rsidRPr="000B3A03">
              <w:rPr>
                <w:sz w:val="16"/>
                <w:szCs w:val="16"/>
              </w:rPr>
              <w:t>HD – FDD Intra frequency case for UE Category NB1 In-Band mode in normal coverage with UE specific DRX</w:t>
            </w:r>
          </w:p>
        </w:tc>
        <w:tc>
          <w:tcPr>
            <w:tcW w:w="705" w:type="dxa"/>
          </w:tcPr>
          <w:p w14:paraId="5A4A7139" w14:textId="7BBBAFBC"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1-4</w:t>
            </w:r>
          </w:p>
        </w:tc>
      </w:tr>
      <w:tr w:rsidR="00521337" w14:paraId="74E8747E" w14:textId="74E68F97" w:rsidTr="00521337">
        <w:tc>
          <w:tcPr>
            <w:tcW w:w="1227" w:type="dxa"/>
          </w:tcPr>
          <w:p w14:paraId="1C4619E3"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14" w:type="dxa"/>
          </w:tcPr>
          <w:p w14:paraId="485BDDCD" w14:textId="77777777" w:rsidR="00521337" w:rsidRPr="000B3A03" w:rsidRDefault="00521337" w:rsidP="00521337">
            <w:pPr>
              <w:rPr>
                <w:rFonts w:eastAsiaTheme="minorEastAsia"/>
                <w:sz w:val="16"/>
                <w:szCs w:val="16"/>
                <w:lang w:val="en-US" w:eastAsia="zh-CN"/>
              </w:rPr>
            </w:pPr>
            <w:r>
              <w:rPr>
                <w:rFonts w:eastAsiaTheme="minorEastAsia"/>
                <w:sz w:val="16"/>
                <w:szCs w:val="16"/>
                <w:lang w:val="en-US" w:eastAsia="zh-CN"/>
              </w:rPr>
              <w:t>NA</w:t>
            </w:r>
          </w:p>
        </w:tc>
        <w:tc>
          <w:tcPr>
            <w:tcW w:w="6585" w:type="dxa"/>
          </w:tcPr>
          <w:p w14:paraId="0758CE21" w14:textId="77777777" w:rsidR="00521337" w:rsidRPr="000B3A03" w:rsidRDefault="00521337" w:rsidP="00521337">
            <w:pPr>
              <w:rPr>
                <w:rFonts w:eastAsiaTheme="minorEastAsia"/>
                <w:sz w:val="16"/>
                <w:szCs w:val="16"/>
                <w:lang w:eastAsia="zh-CN"/>
              </w:rPr>
            </w:pPr>
            <w:r>
              <w:rPr>
                <w:rFonts w:eastAsiaTheme="minorEastAsia"/>
                <w:sz w:val="16"/>
                <w:szCs w:val="16"/>
                <w:lang w:eastAsia="zh-CN"/>
              </w:rPr>
              <w:t>NA</w:t>
            </w:r>
          </w:p>
        </w:tc>
        <w:tc>
          <w:tcPr>
            <w:tcW w:w="705" w:type="dxa"/>
          </w:tcPr>
          <w:p w14:paraId="4C1F85AC" w14:textId="51C46E52" w:rsidR="00521337" w:rsidRPr="00521337" w:rsidRDefault="00521337" w:rsidP="00521337">
            <w:pPr>
              <w:rPr>
                <w:rFonts w:eastAsia="新細明體"/>
                <w:sz w:val="16"/>
                <w:szCs w:val="16"/>
                <w:lang w:eastAsia="zh-TW"/>
              </w:rPr>
            </w:pPr>
            <w:proofErr w:type="spellStart"/>
            <w:r>
              <w:rPr>
                <w:rFonts w:eastAsia="新細明體" w:hint="eastAsia"/>
                <w:sz w:val="16"/>
                <w:szCs w:val="16"/>
                <w:lang w:eastAsia="zh-TW"/>
              </w:rPr>
              <w:t>n</w:t>
            </w:r>
            <w:r>
              <w:rPr>
                <w:rFonts w:eastAsia="新細明體"/>
                <w:sz w:val="16"/>
                <w:szCs w:val="16"/>
                <w:lang w:eastAsia="zh-TW"/>
              </w:rPr>
              <w:t>.a.</w:t>
            </w:r>
            <w:proofErr w:type="spellEnd"/>
          </w:p>
        </w:tc>
      </w:tr>
      <w:tr w:rsidR="00521337" w14:paraId="7406286C" w14:textId="7057EE06" w:rsidTr="00521337">
        <w:tc>
          <w:tcPr>
            <w:tcW w:w="1227" w:type="dxa"/>
            <w:vMerge w:val="restart"/>
          </w:tcPr>
          <w:p w14:paraId="14CA01EF" w14:textId="77777777" w:rsidR="00521337" w:rsidRPr="000B3A03" w:rsidRDefault="00521337" w:rsidP="00521337">
            <w:pPr>
              <w:rPr>
                <w:rFonts w:eastAsiaTheme="minorEastAsia"/>
                <w:sz w:val="16"/>
                <w:szCs w:val="16"/>
                <w:lang w:val="en-US" w:eastAsia="zh-CN"/>
              </w:rPr>
            </w:pPr>
            <w:r w:rsidRPr="000B3A03">
              <w:rPr>
                <w:sz w:val="16"/>
                <w:szCs w:val="16"/>
              </w:rPr>
              <w:t>RRC Connection Control</w:t>
            </w:r>
          </w:p>
        </w:tc>
        <w:tc>
          <w:tcPr>
            <w:tcW w:w="1114" w:type="dxa"/>
            <w:vMerge w:val="restart"/>
          </w:tcPr>
          <w:p w14:paraId="24B8E08D" w14:textId="77777777" w:rsidR="00521337" w:rsidRPr="000B3A03" w:rsidRDefault="00521337" w:rsidP="00521337">
            <w:pPr>
              <w:rPr>
                <w:rFonts w:eastAsiaTheme="minorEastAsia"/>
                <w:sz w:val="16"/>
                <w:szCs w:val="16"/>
                <w:lang w:val="en-US" w:eastAsia="zh-CN"/>
              </w:rPr>
            </w:pPr>
            <w:r w:rsidRPr="000B3A03">
              <w:rPr>
                <w:snapToGrid w:val="0"/>
                <w:sz w:val="16"/>
                <w:szCs w:val="16"/>
              </w:rPr>
              <w:t>RRC Re-establishment</w:t>
            </w:r>
          </w:p>
        </w:tc>
        <w:tc>
          <w:tcPr>
            <w:tcW w:w="6585" w:type="dxa"/>
          </w:tcPr>
          <w:p w14:paraId="638B59F0" w14:textId="77777777" w:rsidR="00521337" w:rsidRPr="000B3A03" w:rsidRDefault="00521337" w:rsidP="00521337">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c>
          <w:tcPr>
            <w:tcW w:w="705" w:type="dxa"/>
          </w:tcPr>
          <w:p w14:paraId="78535483" w14:textId="0E9D6923" w:rsidR="00521337" w:rsidRPr="000B3A03" w:rsidRDefault="00521337" w:rsidP="00521337">
            <w:pPr>
              <w:rPr>
                <w:snapToGrid w:val="0"/>
                <w:sz w:val="16"/>
                <w:szCs w:val="16"/>
              </w:rPr>
            </w:pPr>
            <w:r>
              <w:rPr>
                <w:rFonts w:eastAsia="新細明體" w:hint="eastAsia"/>
                <w:sz w:val="16"/>
                <w:szCs w:val="16"/>
                <w:lang w:eastAsia="zh-TW"/>
              </w:rPr>
              <w:t>N</w:t>
            </w:r>
            <w:r>
              <w:rPr>
                <w:rFonts w:eastAsia="新細明體"/>
                <w:sz w:val="16"/>
                <w:szCs w:val="16"/>
                <w:lang w:eastAsia="zh-TW"/>
              </w:rPr>
              <w:t>B 2-1</w:t>
            </w:r>
          </w:p>
        </w:tc>
      </w:tr>
      <w:tr w:rsidR="00521337" w14:paraId="6FADEB00" w14:textId="2FDE1B01" w:rsidTr="00521337">
        <w:tc>
          <w:tcPr>
            <w:tcW w:w="1227" w:type="dxa"/>
            <w:vMerge/>
          </w:tcPr>
          <w:p w14:paraId="2B49A814" w14:textId="77777777" w:rsidR="00521337" w:rsidRPr="000B3A03" w:rsidRDefault="00521337" w:rsidP="00521337">
            <w:pPr>
              <w:rPr>
                <w:sz w:val="16"/>
                <w:szCs w:val="16"/>
              </w:rPr>
            </w:pPr>
          </w:p>
        </w:tc>
        <w:tc>
          <w:tcPr>
            <w:tcW w:w="1114" w:type="dxa"/>
            <w:vMerge/>
          </w:tcPr>
          <w:p w14:paraId="43C1D005" w14:textId="77777777" w:rsidR="00521337" w:rsidRPr="000B3A03" w:rsidRDefault="00521337" w:rsidP="00521337">
            <w:pPr>
              <w:rPr>
                <w:snapToGrid w:val="0"/>
                <w:sz w:val="16"/>
                <w:szCs w:val="16"/>
              </w:rPr>
            </w:pPr>
          </w:p>
        </w:tc>
        <w:tc>
          <w:tcPr>
            <w:tcW w:w="6585" w:type="dxa"/>
          </w:tcPr>
          <w:p w14:paraId="7D5637F7" w14:textId="77777777" w:rsidR="00521337" w:rsidRPr="000B3A03" w:rsidRDefault="00521337" w:rsidP="00521337">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705" w:type="dxa"/>
          </w:tcPr>
          <w:p w14:paraId="76BEC11D" w14:textId="1FF537BF" w:rsidR="00521337" w:rsidRPr="000B3A03" w:rsidRDefault="00521337" w:rsidP="00521337">
            <w:pPr>
              <w:rPr>
                <w:snapToGrid w:val="0"/>
                <w:sz w:val="16"/>
                <w:szCs w:val="16"/>
              </w:rPr>
            </w:pPr>
            <w:r>
              <w:rPr>
                <w:rFonts w:eastAsia="新細明體" w:hint="eastAsia"/>
                <w:sz w:val="16"/>
                <w:szCs w:val="16"/>
                <w:lang w:eastAsia="zh-TW"/>
              </w:rPr>
              <w:t>N</w:t>
            </w:r>
            <w:r>
              <w:rPr>
                <w:rFonts w:eastAsia="新細明體"/>
                <w:sz w:val="16"/>
                <w:szCs w:val="16"/>
                <w:lang w:eastAsia="zh-TW"/>
              </w:rPr>
              <w:t>B 2-2</w:t>
            </w:r>
          </w:p>
        </w:tc>
      </w:tr>
      <w:tr w:rsidR="00521337" w14:paraId="1AC96AA2" w14:textId="0F0367E1" w:rsidTr="00521337">
        <w:tc>
          <w:tcPr>
            <w:tcW w:w="1227" w:type="dxa"/>
            <w:vMerge/>
          </w:tcPr>
          <w:p w14:paraId="7E1D4AF8" w14:textId="77777777" w:rsidR="00521337" w:rsidRPr="000B3A03" w:rsidRDefault="00521337" w:rsidP="00521337">
            <w:pPr>
              <w:rPr>
                <w:rFonts w:eastAsiaTheme="minorEastAsia"/>
                <w:sz w:val="16"/>
                <w:szCs w:val="16"/>
                <w:lang w:val="en-US" w:eastAsia="zh-CN"/>
              </w:rPr>
            </w:pPr>
          </w:p>
        </w:tc>
        <w:tc>
          <w:tcPr>
            <w:tcW w:w="1114" w:type="dxa"/>
            <w:vMerge w:val="restart"/>
          </w:tcPr>
          <w:p w14:paraId="44D2028E" w14:textId="77777777" w:rsidR="00521337" w:rsidRPr="000B3A03" w:rsidRDefault="00521337" w:rsidP="00521337">
            <w:pPr>
              <w:rPr>
                <w:rFonts w:eastAsiaTheme="minorEastAsia"/>
                <w:sz w:val="16"/>
                <w:szCs w:val="16"/>
                <w:lang w:val="en-US" w:eastAsia="zh-CN"/>
              </w:rPr>
            </w:pPr>
            <w:r w:rsidRPr="000B3A03">
              <w:rPr>
                <w:sz w:val="16"/>
                <w:szCs w:val="16"/>
              </w:rPr>
              <w:t>Random Access</w:t>
            </w:r>
          </w:p>
        </w:tc>
        <w:tc>
          <w:tcPr>
            <w:tcW w:w="6585" w:type="dxa"/>
          </w:tcPr>
          <w:p w14:paraId="47B8E22B" w14:textId="77777777" w:rsidR="00521337" w:rsidRPr="000B3A03" w:rsidRDefault="00521337" w:rsidP="00521337">
            <w:pPr>
              <w:rPr>
                <w:rFonts w:eastAsiaTheme="minorEastAsia"/>
                <w:sz w:val="16"/>
                <w:szCs w:val="16"/>
                <w:lang w:val="en-US" w:eastAsia="zh-CN"/>
              </w:rPr>
            </w:pPr>
            <w:r w:rsidRPr="000B3A03">
              <w:rPr>
                <w:sz w:val="16"/>
                <w:szCs w:val="16"/>
              </w:rPr>
              <w:t>Contention Based Random Access Test for UE category NB1 UEs In-band mode in normal coverage</w:t>
            </w:r>
          </w:p>
        </w:tc>
        <w:tc>
          <w:tcPr>
            <w:tcW w:w="705" w:type="dxa"/>
          </w:tcPr>
          <w:p w14:paraId="10B4DD69" w14:textId="5F90399B"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2-3</w:t>
            </w:r>
          </w:p>
        </w:tc>
      </w:tr>
      <w:tr w:rsidR="00521337" w14:paraId="49ACAA7F" w14:textId="059EC13E" w:rsidTr="00521337">
        <w:tc>
          <w:tcPr>
            <w:tcW w:w="1227" w:type="dxa"/>
            <w:vMerge/>
          </w:tcPr>
          <w:p w14:paraId="3C0C889E" w14:textId="77777777" w:rsidR="00521337" w:rsidRPr="000B3A03" w:rsidRDefault="00521337" w:rsidP="00521337">
            <w:pPr>
              <w:rPr>
                <w:rFonts w:eastAsiaTheme="minorEastAsia"/>
                <w:sz w:val="16"/>
                <w:szCs w:val="16"/>
                <w:lang w:val="en-US" w:eastAsia="zh-CN"/>
              </w:rPr>
            </w:pPr>
          </w:p>
        </w:tc>
        <w:tc>
          <w:tcPr>
            <w:tcW w:w="1114" w:type="dxa"/>
            <w:vMerge/>
          </w:tcPr>
          <w:p w14:paraId="47E1DEFA" w14:textId="77777777" w:rsidR="00521337" w:rsidRPr="000B3A03" w:rsidRDefault="00521337" w:rsidP="00521337">
            <w:pPr>
              <w:rPr>
                <w:rFonts w:eastAsiaTheme="minorEastAsia"/>
                <w:sz w:val="16"/>
                <w:szCs w:val="16"/>
                <w:lang w:val="en-US" w:eastAsia="zh-CN"/>
              </w:rPr>
            </w:pPr>
          </w:p>
        </w:tc>
        <w:tc>
          <w:tcPr>
            <w:tcW w:w="6585" w:type="dxa"/>
          </w:tcPr>
          <w:p w14:paraId="3F3404E5" w14:textId="77777777" w:rsidR="00521337" w:rsidRPr="000B3A03" w:rsidRDefault="00521337" w:rsidP="00521337">
            <w:pPr>
              <w:rPr>
                <w:rFonts w:eastAsiaTheme="minorEastAsia"/>
                <w:sz w:val="16"/>
                <w:szCs w:val="16"/>
                <w:lang w:val="en-US" w:eastAsia="zh-CN"/>
              </w:rPr>
            </w:pPr>
            <w:r w:rsidRPr="000B3A03">
              <w:rPr>
                <w:sz w:val="16"/>
                <w:szCs w:val="16"/>
              </w:rPr>
              <w:t>Contention Based Random Access Test for UE category NB1 UEs In-band mode in Enhanced Coverage</w:t>
            </w:r>
          </w:p>
        </w:tc>
        <w:tc>
          <w:tcPr>
            <w:tcW w:w="705" w:type="dxa"/>
          </w:tcPr>
          <w:p w14:paraId="36680E90" w14:textId="0588A7ED"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2-4</w:t>
            </w:r>
          </w:p>
        </w:tc>
      </w:tr>
      <w:tr w:rsidR="00521337" w14:paraId="555F2152" w14:textId="51037624" w:rsidTr="00521337">
        <w:tc>
          <w:tcPr>
            <w:tcW w:w="1227" w:type="dxa"/>
            <w:vMerge/>
          </w:tcPr>
          <w:p w14:paraId="001593CC" w14:textId="77777777" w:rsidR="00521337" w:rsidRPr="000B3A03" w:rsidRDefault="00521337" w:rsidP="00521337">
            <w:pPr>
              <w:rPr>
                <w:rFonts w:eastAsiaTheme="minorEastAsia"/>
                <w:sz w:val="16"/>
                <w:szCs w:val="16"/>
                <w:lang w:val="en-US" w:eastAsia="zh-CN"/>
              </w:rPr>
            </w:pPr>
          </w:p>
        </w:tc>
        <w:tc>
          <w:tcPr>
            <w:tcW w:w="1114" w:type="dxa"/>
            <w:vMerge/>
          </w:tcPr>
          <w:p w14:paraId="56D39B6D" w14:textId="77777777" w:rsidR="00521337" w:rsidRPr="000B3A03" w:rsidRDefault="00521337" w:rsidP="00521337">
            <w:pPr>
              <w:rPr>
                <w:rFonts w:eastAsiaTheme="minorEastAsia"/>
                <w:sz w:val="16"/>
                <w:szCs w:val="16"/>
                <w:lang w:val="en-US" w:eastAsia="zh-CN"/>
              </w:rPr>
            </w:pPr>
          </w:p>
        </w:tc>
        <w:tc>
          <w:tcPr>
            <w:tcW w:w="6585" w:type="dxa"/>
          </w:tcPr>
          <w:p w14:paraId="0EFE85C9" w14:textId="77777777" w:rsidR="00521337" w:rsidRPr="000B3A03" w:rsidRDefault="00521337" w:rsidP="00521337">
            <w:pPr>
              <w:rPr>
                <w:rFonts w:eastAsiaTheme="minorEastAsia"/>
                <w:sz w:val="16"/>
                <w:szCs w:val="16"/>
                <w:lang w:eastAsia="zh-CN"/>
              </w:rPr>
            </w:pPr>
            <w:r w:rsidRPr="000B3A03">
              <w:rPr>
                <w:rFonts w:eastAsiaTheme="minorEastAsia"/>
                <w:sz w:val="16"/>
                <w:szCs w:val="16"/>
                <w:lang w:eastAsia="zh-CN"/>
              </w:rPr>
              <w:t>Contention Based Random Access on Non-anchor Carrier Test for UE category NB1 UEs In-band mode in Enhanced Coverage</w:t>
            </w:r>
          </w:p>
        </w:tc>
        <w:tc>
          <w:tcPr>
            <w:tcW w:w="705" w:type="dxa"/>
          </w:tcPr>
          <w:p w14:paraId="0CD81607" w14:textId="6C7BAD35" w:rsidR="00521337" w:rsidRPr="000B3A03" w:rsidRDefault="00521337" w:rsidP="00521337">
            <w:pPr>
              <w:rPr>
                <w:rFonts w:eastAsiaTheme="minorEastAsia"/>
                <w:sz w:val="16"/>
                <w:szCs w:val="16"/>
                <w:lang w:eastAsia="zh-CN"/>
              </w:rPr>
            </w:pPr>
            <w:r>
              <w:rPr>
                <w:rFonts w:eastAsia="新細明體" w:hint="eastAsia"/>
                <w:sz w:val="16"/>
                <w:szCs w:val="16"/>
                <w:lang w:eastAsia="zh-TW"/>
              </w:rPr>
              <w:t>N</w:t>
            </w:r>
            <w:r>
              <w:rPr>
                <w:rFonts w:eastAsia="新細明體"/>
                <w:sz w:val="16"/>
                <w:szCs w:val="16"/>
                <w:lang w:eastAsia="zh-TW"/>
              </w:rPr>
              <w:t>B 2-5</w:t>
            </w:r>
          </w:p>
        </w:tc>
      </w:tr>
      <w:tr w:rsidR="00521337" w14:paraId="716FFCAE" w14:textId="58D1C0F1" w:rsidTr="00521337">
        <w:tc>
          <w:tcPr>
            <w:tcW w:w="1227" w:type="dxa"/>
            <w:vMerge w:val="restart"/>
          </w:tcPr>
          <w:p w14:paraId="3D8E348F"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14" w:type="dxa"/>
            <w:vMerge w:val="restart"/>
          </w:tcPr>
          <w:p w14:paraId="13832FC3" w14:textId="77777777" w:rsidR="00521337" w:rsidRPr="000B3A03" w:rsidRDefault="00521337" w:rsidP="00521337">
            <w:pPr>
              <w:rPr>
                <w:rFonts w:eastAsiaTheme="minorEastAsia"/>
                <w:sz w:val="16"/>
                <w:szCs w:val="16"/>
                <w:lang w:val="en-US" w:eastAsia="zh-CN"/>
              </w:rPr>
            </w:pPr>
            <w:r w:rsidRPr="000B3A03">
              <w:rPr>
                <w:sz w:val="16"/>
                <w:szCs w:val="16"/>
              </w:rPr>
              <w:t>UE Transmit Timing</w:t>
            </w:r>
          </w:p>
        </w:tc>
        <w:tc>
          <w:tcPr>
            <w:tcW w:w="6585" w:type="dxa"/>
          </w:tcPr>
          <w:p w14:paraId="2ACC0F34" w14:textId="77777777" w:rsidR="00521337" w:rsidRPr="000B3A03" w:rsidRDefault="00521337" w:rsidP="00521337">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normal coverage</w:t>
            </w:r>
          </w:p>
        </w:tc>
        <w:tc>
          <w:tcPr>
            <w:tcW w:w="705" w:type="dxa"/>
          </w:tcPr>
          <w:p w14:paraId="01E3B273" w14:textId="3087AD08"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3-1</w:t>
            </w:r>
          </w:p>
        </w:tc>
      </w:tr>
      <w:tr w:rsidR="00521337" w14:paraId="48BD80EC" w14:textId="1741918A" w:rsidTr="00521337">
        <w:tc>
          <w:tcPr>
            <w:tcW w:w="1227" w:type="dxa"/>
            <w:vMerge/>
          </w:tcPr>
          <w:p w14:paraId="703D814A" w14:textId="77777777" w:rsidR="00521337" w:rsidRPr="000B3A03" w:rsidRDefault="00521337" w:rsidP="00521337">
            <w:pPr>
              <w:rPr>
                <w:rFonts w:eastAsiaTheme="minorEastAsia"/>
                <w:sz w:val="16"/>
                <w:szCs w:val="16"/>
                <w:lang w:val="en-US" w:eastAsia="zh-CN"/>
              </w:rPr>
            </w:pPr>
          </w:p>
        </w:tc>
        <w:tc>
          <w:tcPr>
            <w:tcW w:w="1114" w:type="dxa"/>
            <w:vMerge/>
          </w:tcPr>
          <w:p w14:paraId="0295EB3F" w14:textId="77777777" w:rsidR="00521337" w:rsidRPr="000B3A03" w:rsidRDefault="00521337" w:rsidP="00521337">
            <w:pPr>
              <w:rPr>
                <w:sz w:val="16"/>
                <w:szCs w:val="16"/>
              </w:rPr>
            </w:pPr>
          </w:p>
        </w:tc>
        <w:tc>
          <w:tcPr>
            <w:tcW w:w="6585" w:type="dxa"/>
          </w:tcPr>
          <w:p w14:paraId="4C6E9100" w14:textId="77777777" w:rsidR="00521337" w:rsidRPr="000B3A03" w:rsidRDefault="00521337" w:rsidP="00521337">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enhanced coverage</w:t>
            </w:r>
          </w:p>
        </w:tc>
        <w:tc>
          <w:tcPr>
            <w:tcW w:w="705" w:type="dxa"/>
          </w:tcPr>
          <w:p w14:paraId="4979119C" w14:textId="5DCCFC3D"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3-2</w:t>
            </w:r>
          </w:p>
        </w:tc>
      </w:tr>
      <w:tr w:rsidR="00521337" w14:paraId="1B919D54" w14:textId="44A55A2C" w:rsidTr="00521337">
        <w:tc>
          <w:tcPr>
            <w:tcW w:w="1227" w:type="dxa"/>
            <w:vMerge/>
          </w:tcPr>
          <w:p w14:paraId="2907B900" w14:textId="77777777" w:rsidR="00521337" w:rsidRPr="000B3A03" w:rsidRDefault="00521337" w:rsidP="00521337">
            <w:pPr>
              <w:rPr>
                <w:rFonts w:eastAsiaTheme="minorEastAsia"/>
                <w:sz w:val="16"/>
                <w:szCs w:val="16"/>
                <w:lang w:val="en-US" w:eastAsia="zh-CN"/>
              </w:rPr>
            </w:pPr>
          </w:p>
        </w:tc>
        <w:tc>
          <w:tcPr>
            <w:tcW w:w="1114" w:type="dxa"/>
            <w:vMerge w:val="restart"/>
          </w:tcPr>
          <w:p w14:paraId="2850F19E" w14:textId="77777777" w:rsidR="00521337" w:rsidRPr="000B3A03" w:rsidRDefault="00521337" w:rsidP="00521337">
            <w:pPr>
              <w:rPr>
                <w:rFonts w:eastAsiaTheme="minorEastAsia"/>
                <w:sz w:val="16"/>
                <w:szCs w:val="16"/>
                <w:lang w:val="en-US" w:eastAsia="zh-CN"/>
              </w:rPr>
            </w:pPr>
            <w:r w:rsidRPr="000B3A03">
              <w:rPr>
                <w:sz w:val="16"/>
                <w:szCs w:val="16"/>
              </w:rPr>
              <w:t>UE Timing Advance</w:t>
            </w:r>
          </w:p>
        </w:tc>
        <w:tc>
          <w:tcPr>
            <w:tcW w:w="6585" w:type="dxa"/>
          </w:tcPr>
          <w:p w14:paraId="44521237" w14:textId="77777777" w:rsidR="00521337" w:rsidRPr="000B3A03" w:rsidRDefault="00521337" w:rsidP="00521337">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705" w:type="dxa"/>
          </w:tcPr>
          <w:p w14:paraId="16813549" w14:textId="369F0975"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3-3</w:t>
            </w:r>
          </w:p>
        </w:tc>
      </w:tr>
      <w:tr w:rsidR="00521337" w14:paraId="7FE26F00" w14:textId="75E5E930" w:rsidTr="00521337">
        <w:tc>
          <w:tcPr>
            <w:tcW w:w="1227" w:type="dxa"/>
            <w:vMerge/>
          </w:tcPr>
          <w:p w14:paraId="3C4D4EB9" w14:textId="77777777" w:rsidR="00521337" w:rsidRPr="000B3A03" w:rsidRDefault="00521337" w:rsidP="00521337">
            <w:pPr>
              <w:rPr>
                <w:rFonts w:eastAsiaTheme="minorEastAsia"/>
                <w:sz w:val="16"/>
                <w:szCs w:val="16"/>
                <w:lang w:val="en-US" w:eastAsia="zh-CN"/>
              </w:rPr>
            </w:pPr>
          </w:p>
        </w:tc>
        <w:tc>
          <w:tcPr>
            <w:tcW w:w="1114" w:type="dxa"/>
            <w:vMerge/>
          </w:tcPr>
          <w:p w14:paraId="7CD1D350" w14:textId="77777777" w:rsidR="00521337" w:rsidRPr="000B3A03" w:rsidRDefault="00521337" w:rsidP="00521337">
            <w:pPr>
              <w:rPr>
                <w:sz w:val="16"/>
                <w:szCs w:val="16"/>
              </w:rPr>
            </w:pPr>
          </w:p>
        </w:tc>
        <w:tc>
          <w:tcPr>
            <w:tcW w:w="6585" w:type="dxa"/>
          </w:tcPr>
          <w:p w14:paraId="18A4A88A" w14:textId="77777777" w:rsidR="00521337" w:rsidRPr="000B3A03" w:rsidRDefault="00521337" w:rsidP="00521337">
            <w:pPr>
              <w:rPr>
                <w:sz w:val="16"/>
                <w:szCs w:val="16"/>
              </w:rPr>
            </w:pPr>
            <w:r w:rsidRPr="000B3A03">
              <w:rPr>
                <w:sz w:val="16"/>
                <w:szCs w:val="16"/>
              </w:rPr>
              <w:t>HD-FDD UE Timing Advance Adjustment Accuracy Test for UE Category NB1 in Standalone Mode under Enhance Coverage</w:t>
            </w:r>
          </w:p>
        </w:tc>
        <w:tc>
          <w:tcPr>
            <w:tcW w:w="705" w:type="dxa"/>
          </w:tcPr>
          <w:p w14:paraId="102FD512" w14:textId="7855AD9E"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3-4</w:t>
            </w:r>
          </w:p>
        </w:tc>
      </w:tr>
      <w:tr w:rsidR="00521337" w14:paraId="7BF3B167" w14:textId="160DC61E" w:rsidTr="00521337">
        <w:tc>
          <w:tcPr>
            <w:tcW w:w="1227" w:type="dxa"/>
            <w:vMerge w:val="restart"/>
          </w:tcPr>
          <w:p w14:paraId="2CC94E09"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14" w:type="dxa"/>
            <w:vMerge w:val="restart"/>
          </w:tcPr>
          <w:p w14:paraId="41C36CA3" w14:textId="77777777" w:rsidR="00521337" w:rsidRPr="000B3A03" w:rsidRDefault="00521337" w:rsidP="00521337">
            <w:pPr>
              <w:rPr>
                <w:sz w:val="16"/>
                <w:szCs w:val="16"/>
              </w:rPr>
            </w:pPr>
            <w:r w:rsidRPr="000B3A03">
              <w:rPr>
                <w:sz w:val="16"/>
                <w:szCs w:val="16"/>
              </w:rPr>
              <w:t>RLM</w:t>
            </w:r>
          </w:p>
        </w:tc>
        <w:tc>
          <w:tcPr>
            <w:tcW w:w="6585" w:type="dxa"/>
          </w:tcPr>
          <w:p w14:paraId="012B79FE" w14:textId="77777777" w:rsidR="00521337" w:rsidRPr="000B3A03" w:rsidRDefault="00521337" w:rsidP="00521337">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normal coverage</w:t>
            </w:r>
          </w:p>
        </w:tc>
        <w:tc>
          <w:tcPr>
            <w:tcW w:w="705" w:type="dxa"/>
          </w:tcPr>
          <w:p w14:paraId="297637AE" w14:textId="474D330A"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4-1</w:t>
            </w:r>
          </w:p>
        </w:tc>
      </w:tr>
      <w:tr w:rsidR="00521337" w14:paraId="266CA473" w14:textId="3742CC54" w:rsidTr="00521337">
        <w:tc>
          <w:tcPr>
            <w:tcW w:w="1227" w:type="dxa"/>
            <w:vMerge/>
          </w:tcPr>
          <w:p w14:paraId="4EE9BC19" w14:textId="77777777" w:rsidR="00521337" w:rsidRPr="000B3A03" w:rsidRDefault="00521337" w:rsidP="00521337">
            <w:pPr>
              <w:rPr>
                <w:rFonts w:eastAsiaTheme="minorEastAsia"/>
                <w:sz w:val="16"/>
                <w:szCs w:val="16"/>
                <w:lang w:val="en-US" w:eastAsia="zh-CN"/>
              </w:rPr>
            </w:pPr>
          </w:p>
        </w:tc>
        <w:tc>
          <w:tcPr>
            <w:tcW w:w="1114" w:type="dxa"/>
            <w:vMerge/>
          </w:tcPr>
          <w:p w14:paraId="77E1DDE0" w14:textId="77777777" w:rsidR="00521337" w:rsidRPr="000B3A03" w:rsidRDefault="00521337" w:rsidP="00521337">
            <w:pPr>
              <w:rPr>
                <w:sz w:val="16"/>
                <w:szCs w:val="16"/>
              </w:rPr>
            </w:pPr>
          </w:p>
        </w:tc>
        <w:tc>
          <w:tcPr>
            <w:tcW w:w="6585" w:type="dxa"/>
          </w:tcPr>
          <w:p w14:paraId="2F09CF90" w14:textId="77777777" w:rsidR="00521337" w:rsidRPr="000B3A03" w:rsidRDefault="00521337" w:rsidP="00521337">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705" w:type="dxa"/>
          </w:tcPr>
          <w:p w14:paraId="18A57C3F" w14:textId="1966115F"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4-2</w:t>
            </w:r>
          </w:p>
        </w:tc>
      </w:tr>
      <w:tr w:rsidR="00521337" w14:paraId="37DF94C6" w14:textId="1F9C4C8A" w:rsidTr="00521337">
        <w:tc>
          <w:tcPr>
            <w:tcW w:w="1227" w:type="dxa"/>
            <w:vMerge/>
          </w:tcPr>
          <w:p w14:paraId="30EDA127" w14:textId="77777777" w:rsidR="00521337" w:rsidRPr="000B3A03" w:rsidRDefault="00521337" w:rsidP="00521337">
            <w:pPr>
              <w:rPr>
                <w:rFonts w:eastAsiaTheme="minorEastAsia"/>
                <w:sz w:val="16"/>
                <w:szCs w:val="16"/>
                <w:lang w:val="en-US" w:eastAsia="zh-CN"/>
              </w:rPr>
            </w:pPr>
          </w:p>
        </w:tc>
        <w:tc>
          <w:tcPr>
            <w:tcW w:w="1114" w:type="dxa"/>
            <w:vMerge/>
          </w:tcPr>
          <w:p w14:paraId="274C12B0" w14:textId="77777777" w:rsidR="00521337" w:rsidRPr="000B3A03" w:rsidRDefault="00521337" w:rsidP="00521337">
            <w:pPr>
              <w:rPr>
                <w:sz w:val="16"/>
                <w:szCs w:val="16"/>
              </w:rPr>
            </w:pPr>
          </w:p>
        </w:tc>
        <w:tc>
          <w:tcPr>
            <w:tcW w:w="6585" w:type="dxa"/>
          </w:tcPr>
          <w:p w14:paraId="2C75A249" w14:textId="77777777" w:rsidR="00521337" w:rsidRPr="000B3A03" w:rsidRDefault="00521337" w:rsidP="00521337">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14:paraId="4A3100D5" w14:textId="6D796F57"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4-3</w:t>
            </w:r>
          </w:p>
        </w:tc>
      </w:tr>
      <w:tr w:rsidR="00521337" w14:paraId="2FDB850F" w14:textId="54F9B5C8" w:rsidTr="00521337">
        <w:tc>
          <w:tcPr>
            <w:tcW w:w="1227" w:type="dxa"/>
            <w:vMerge/>
          </w:tcPr>
          <w:p w14:paraId="175B49FF" w14:textId="77777777" w:rsidR="00521337" w:rsidRPr="000B3A03" w:rsidRDefault="00521337" w:rsidP="00521337">
            <w:pPr>
              <w:rPr>
                <w:rFonts w:eastAsiaTheme="minorEastAsia"/>
                <w:sz w:val="16"/>
                <w:szCs w:val="16"/>
                <w:lang w:val="en-US" w:eastAsia="zh-CN"/>
              </w:rPr>
            </w:pPr>
          </w:p>
        </w:tc>
        <w:tc>
          <w:tcPr>
            <w:tcW w:w="1114" w:type="dxa"/>
            <w:vMerge/>
          </w:tcPr>
          <w:p w14:paraId="24327BDA" w14:textId="77777777" w:rsidR="00521337" w:rsidRPr="000B3A03" w:rsidRDefault="00521337" w:rsidP="00521337">
            <w:pPr>
              <w:rPr>
                <w:sz w:val="16"/>
                <w:szCs w:val="16"/>
              </w:rPr>
            </w:pPr>
          </w:p>
        </w:tc>
        <w:tc>
          <w:tcPr>
            <w:tcW w:w="6585" w:type="dxa"/>
          </w:tcPr>
          <w:p w14:paraId="3FC62739" w14:textId="77777777" w:rsidR="00521337" w:rsidRPr="000B3A03" w:rsidRDefault="00521337" w:rsidP="00521337">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0B3A03">
              <w:rPr>
                <w:noProof/>
                <w:sz w:val="16"/>
                <w:szCs w:val="16"/>
                <w:lang w:eastAsia="sv-SE"/>
              </w:rPr>
              <w:t>In-Band mode</w:t>
            </w:r>
            <w:r w:rsidRPr="000B3A03">
              <w:rPr>
                <w:rFonts w:hint="eastAsia"/>
                <w:noProof/>
                <w:sz w:val="16"/>
                <w:szCs w:val="16"/>
                <w:lang w:eastAsia="sv-SE"/>
              </w:rPr>
              <w:t xml:space="preserve"> in </w:t>
            </w:r>
            <w:r w:rsidRPr="000B3A03">
              <w:rPr>
                <w:noProof/>
                <w:sz w:val="16"/>
                <w:szCs w:val="16"/>
                <w:lang w:eastAsia="sv-SE"/>
              </w:rPr>
              <w:t>Normal Coverage</w:t>
            </w:r>
          </w:p>
        </w:tc>
        <w:tc>
          <w:tcPr>
            <w:tcW w:w="705" w:type="dxa"/>
          </w:tcPr>
          <w:p w14:paraId="0ABFA1A9" w14:textId="3A066831" w:rsidR="00521337" w:rsidRPr="000B3A03" w:rsidRDefault="00521337" w:rsidP="00521337">
            <w:pPr>
              <w:rPr>
                <w:sz w:val="16"/>
                <w:szCs w:val="16"/>
                <w:lang w:eastAsia="sv-SE"/>
              </w:rPr>
            </w:pPr>
            <w:r>
              <w:rPr>
                <w:rFonts w:eastAsia="新細明體" w:hint="eastAsia"/>
                <w:sz w:val="16"/>
                <w:szCs w:val="16"/>
                <w:lang w:eastAsia="zh-TW"/>
              </w:rPr>
              <w:t>N</w:t>
            </w:r>
            <w:r>
              <w:rPr>
                <w:rFonts w:eastAsia="新細明體"/>
                <w:sz w:val="16"/>
                <w:szCs w:val="16"/>
                <w:lang w:eastAsia="zh-TW"/>
              </w:rPr>
              <w:t>B 4-4</w:t>
            </w:r>
          </w:p>
        </w:tc>
      </w:tr>
      <w:tr w:rsidR="00521337" w14:paraId="40E00C56" w14:textId="74A9885D" w:rsidTr="00521337">
        <w:tc>
          <w:tcPr>
            <w:tcW w:w="1227" w:type="dxa"/>
            <w:vMerge/>
          </w:tcPr>
          <w:p w14:paraId="138C51A4" w14:textId="77777777" w:rsidR="00521337" w:rsidRPr="000B3A03" w:rsidRDefault="00521337" w:rsidP="00521337">
            <w:pPr>
              <w:rPr>
                <w:rFonts w:eastAsiaTheme="minorEastAsia"/>
                <w:sz w:val="16"/>
                <w:szCs w:val="16"/>
                <w:lang w:val="en-US" w:eastAsia="zh-CN"/>
              </w:rPr>
            </w:pPr>
          </w:p>
        </w:tc>
        <w:tc>
          <w:tcPr>
            <w:tcW w:w="1114" w:type="dxa"/>
            <w:vMerge/>
          </w:tcPr>
          <w:p w14:paraId="0924B51B" w14:textId="77777777" w:rsidR="00521337" w:rsidRPr="000B3A03" w:rsidRDefault="00521337" w:rsidP="00521337">
            <w:pPr>
              <w:rPr>
                <w:sz w:val="16"/>
                <w:szCs w:val="16"/>
              </w:rPr>
            </w:pPr>
          </w:p>
        </w:tc>
        <w:tc>
          <w:tcPr>
            <w:tcW w:w="6585" w:type="dxa"/>
          </w:tcPr>
          <w:p w14:paraId="60448CF2" w14:textId="77777777" w:rsidR="00521337" w:rsidRPr="000B3A03" w:rsidRDefault="00521337" w:rsidP="00521337">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0B3A03">
              <w:rPr>
                <w:noProof/>
                <w:sz w:val="16"/>
                <w:szCs w:val="16"/>
              </w:rPr>
              <w:t>In-Band mode</w:t>
            </w:r>
            <w:r w:rsidRPr="000B3A03">
              <w:rPr>
                <w:rFonts w:hint="eastAsia"/>
                <w:noProof/>
                <w:sz w:val="16"/>
                <w:szCs w:val="16"/>
              </w:rPr>
              <w:t xml:space="preserve"> in </w:t>
            </w:r>
            <w:r w:rsidRPr="000B3A03">
              <w:rPr>
                <w:noProof/>
                <w:sz w:val="16"/>
                <w:szCs w:val="16"/>
              </w:rPr>
              <w:t>Normal Coverage</w:t>
            </w:r>
          </w:p>
        </w:tc>
        <w:tc>
          <w:tcPr>
            <w:tcW w:w="705" w:type="dxa"/>
          </w:tcPr>
          <w:p w14:paraId="26E14BED" w14:textId="5C65E329"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4-5</w:t>
            </w:r>
          </w:p>
        </w:tc>
      </w:tr>
      <w:tr w:rsidR="00521337" w14:paraId="511F5FA5" w14:textId="2C2A8B8E" w:rsidTr="00521337">
        <w:tc>
          <w:tcPr>
            <w:tcW w:w="1227" w:type="dxa"/>
            <w:vMerge/>
          </w:tcPr>
          <w:p w14:paraId="6E4612B6" w14:textId="77777777" w:rsidR="00521337" w:rsidRPr="000B3A03" w:rsidRDefault="00521337" w:rsidP="00521337">
            <w:pPr>
              <w:rPr>
                <w:rFonts w:eastAsiaTheme="minorEastAsia"/>
                <w:sz w:val="16"/>
                <w:szCs w:val="16"/>
                <w:lang w:val="en-US" w:eastAsia="zh-CN"/>
              </w:rPr>
            </w:pPr>
          </w:p>
        </w:tc>
        <w:tc>
          <w:tcPr>
            <w:tcW w:w="1114" w:type="dxa"/>
            <w:vMerge/>
          </w:tcPr>
          <w:p w14:paraId="1148B74C" w14:textId="77777777" w:rsidR="00521337" w:rsidRPr="000B3A03" w:rsidRDefault="00521337" w:rsidP="00521337">
            <w:pPr>
              <w:rPr>
                <w:sz w:val="16"/>
                <w:szCs w:val="16"/>
              </w:rPr>
            </w:pPr>
          </w:p>
        </w:tc>
        <w:tc>
          <w:tcPr>
            <w:tcW w:w="6585" w:type="dxa"/>
          </w:tcPr>
          <w:p w14:paraId="2DAC96BB" w14:textId="77777777" w:rsidR="00521337" w:rsidRPr="000B3A03" w:rsidRDefault="00521337" w:rsidP="00521337">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14:paraId="773892DC" w14:textId="63DB04A8"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4-6</w:t>
            </w:r>
          </w:p>
        </w:tc>
      </w:tr>
      <w:tr w:rsidR="00521337" w14:paraId="4B1F8F92" w14:textId="5066FEAD" w:rsidTr="00521337">
        <w:tc>
          <w:tcPr>
            <w:tcW w:w="1227" w:type="dxa"/>
            <w:vMerge/>
          </w:tcPr>
          <w:p w14:paraId="3BA5235E" w14:textId="77777777" w:rsidR="00521337" w:rsidRPr="000B3A03" w:rsidRDefault="00521337" w:rsidP="00521337">
            <w:pPr>
              <w:rPr>
                <w:rFonts w:eastAsiaTheme="minorEastAsia"/>
                <w:sz w:val="16"/>
                <w:szCs w:val="16"/>
                <w:lang w:val="en-US" w:eastAsia="zh-CN"/>
              </w:rPr>
            </w:pPr>
          </w:p>
        </w:tc>
        <w:tc>
          <w:tcPr>
            <w:tcW w:w="1114" w:type="dxa"/>
            <w:vMerge/>
          </w:tcPr>
          <w:p w14:paraId="494AB29A" w14:textId="77777777" w:rsidR="00521337" w:rsidRPr="000B3A03" w:rsidRDefault="00521337" w:rsidP="00521337">
            <w:pPr>
              <w:rPr>
                <w:sz w:val="16"/>
                <w:szCs w:val="16"/>
              </w:rPr>
            </w:pPr>
          </w:p>
        </w:tc>
        <w:tc>
          <w:tcPr>
            <w:tcW w:w="6585" w:type="dxa"/>
          </w:tcPr>
          <w:p w14:paraId="51B29589" w14:textId="77777777" w:rsidR="00521337" w:rsidRPr="000B3A03" w:rsidRDefault="00521337" w:rsidP="00521337">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705" w:type="dxa"/>
          </w:tcPr>
          <w:p w14:paraId="1A451D53" w14:textId="6C91BEAF"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4-7</w:t>
            </w:r>
          </w:p>
        </w:tc>
      </w:tr>
      <w:tr w:rsidR="00521337" w14:paraId="5ECC3EE4" w14:textId="6882B0E6" w:rsidTr="00521337">
        <w:tc>
          <w:tcPr>
            <w:tcW w:w="1227" w:type="dxa"/>
            <w:vMerge/>
          </w:tcPr>
          <w:p w14:paraId="14D3B5F9" w14:textId="77777777" w:rsidR="00521337" w:rsidRPr="000B3A03" w:rsidRDefault="00521337" w:rsidP="00521337">
            <w:pPr>
              <w:rPr>
                <w:rFonts w:eastAsiaTheme="minorEastAsia"/>
                <w:sz w:val="16"/>
                <w:szCs w:val="16"/>
                <w:lang w:val="en-US" w:eastAsia="zh-CN"/>
              </w:rPr>
            </w:pPr>
          </w:p>
        </w:tc>
        <w:tc>
          <w:tcPr>
            <w:tcW w:w="1114" w:type="dxa"/>
            <w:vMerge/>
          </w:tcPr>
          <w:p w14:paraId="18F8D472" w14:textId="77777777" w:rsidR="00521337" w:rsidRPr="000B3A03" w:rsidRDefault="00521337" w:rsidP="00521337">
            <w:pPr>
              <w:rPr>
                <w:sz w:val="16"/>
                <w:szCs w:val="16"/>
              </w:rPr>
            </w:pPr>
          </w:p>
        </w:tc>
        <w:tc>
          <w:tcPr>
            <w:tcW w:w="6585" w:type="dxa"/>
          </w:tcPr>
          <w:p w14:paraId="1CFADBBA" w14:textId="77777777" w:rsidR="00521337" w:rsidRPr="000B3A03" w:rsidRDefault="00521337" w:rsidP="00521337">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705" w:type="dxa"/>
          </w:tcPr>
          <w:p w14:paraId="78C946C9" w14:textId="61DFC648"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4-8</w:t>
            </w:r>
          </w:p>
        </w:tc>
      </w:tr>
      <w:tr w:rsidR="00521337" w14:paraId="0612D3A3" w14:textId="5CAD880D" w:rsidTr="00521337">
        <w:tc>
          <w:tcPr>
            <w:tcW w:w="1227" w:type="dxa"/>
            <w:vMerge w:val="restart"/>
          </w:tcPr>
          <w:p w14:paraId="5C95A63D"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14" w:type="dxa"/>
            <w:vMerge w:val="restart"/>
          </w:tcPr>
          <w:p w14:paraId="74176433" w14:textId="77777777" w:rsidR="00521337" w:rsidRPr="000B3A03" w:rsidRDefault="00521337" w:rsidP="00521337">
            <w:pPr>
              <w:rPr>
                <w:sz w:val="16"/>
                <w:szCs w:val="16"/>
              </w:rPr>
            </w:pPr>
            <w:r w:rsidRPr="000B3A03">
              <w:rPr>
                <w:sz w:val="16"/>
                <w:szCs w:val="16"/>
                <w:lang w:eastAsia="zh-CN"/>
              </w:rPr>
              <w:t>channel quality reporting accuracy</w:t>
            </w:r>
          </w:p>
        </w:tc>
        <w:tc>
          <w:tcPr>
            <w:tcW w:w="6585" w:type="dxa"/>
          </w:tcPr>
          <w:p w14:paraId="406BE3E6" w14:textId="77777777" w:rsidR="00521337" w:rsidRPr="000B3A03" w:rsidRDefault="00521337" w:rsidP="00521337">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705" w:type="dxa"/>
          </w:tcPr>
          <w:p w14:paraId="08493E75" w14:textId="041887FA"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5-1</w:t>
            </w:r>
          </w:p>
        </w:tc>
      </w:tr>
      <w:tr w:rsidR="00521337" w14:paraId="3DA8BD81" w14:textId="7CEDB8E9" w:rsidTr="00521337">
        <w:tc>
          <w:tcPr>
            <w:tcW w:w="1227" w:type="dxa"/>
            <w:vMerge/>
          </w:tcPr>
          <w:p w14:paraId="1B4DC8F8" w14:textId="77777777" w:rsidR="00521337" w:rsidRPr="000B3A03" w:rsidRDefault="00521337" w:rsidP="00521337">
            <w:pPr>
              <w:rPr>
                <w:rFonts w:eastAsiaTheme="minorEastAsia"/>
                <w:sz w:val="16"/>
                <w:szCs w:val="16"/>
                <w:lang w:eastAsia="zh-CN"/>
              </w:rPr>
            </w:pPr>
          </w:p>
        </w:tc>
        <w:tc>
          <w:tcPr>
            <w:tcW w:w="1114" w:type="dxa"/>
            <w:vMerge/>
          </w:tcPr>
          <w:p w14:paraId="122380C7" w14:textId="77777777" w:rsidR="00521337" w:rsidRPr="000B3A03" w:rsidRDefault="00521337" w:rsidP="00521337">
            <w:pPr>
              <w:rPr>
                <w:sz w:val="16"/>
                <w:szCs w:val="16"/>
                <w:lang w:eastAsia="zh-CN"/>
              </w:rPr>
            </w:pPr>
          </w:p>
        </w:tc>
        <w:tc>
          <w:tcPr>
            <w:tcW w:w="6585" w:type="dxa"/>
          </w:tcPr>
          <w:p w14:paraId="77100BFC" w14:textId="77777777" w:rsidR="00521337" w:rsidRPr="000B3A03" w:rsidRDefault="00521337" w:rsidP="0052133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705" w:type="dxa"/>
          </w:tcPr>
          <w:p w14:paraId="46DBBB81" w14:textId="77F6933F"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5-2</w:t>
            </w:r>
          </w:p>
        </w:tc>
      </w:tr>
      <w:tr w:rsidR="00521337" w14:paraId="48C7F9D2" w14:textId="76B51D40" w:rsidTr="00521337">
        <w:tc>
          <w:tcPr>
            <w:tcW w:w="1227" w:type="dxa"/>
            <w:vMerge/>
          </w:tcPr>
          <w:p w14:paraId="0D7ADA8E" w14:textId="77777777" w:rsidR="00521337" w:rsidRPr="000B3A03" w:rsidRDefault="00521337" w:rsidP="00521337">
            <w:pPr>
              <w:rPr>
                <w:rFonts w:eastAsiaTheme="minorEastAsia"/>
                <w:sz w:val="16"/>
                <w:szCs w:val="16"/>
                <w:lang w:eastAsia="zh-CN"/>
              </w:rPr>
            </w:pPr>
          </w:p>
        </w:tc>
        <w:tc>
          <w:tcPr>
            <w:tcW w:w="1114" w:type="dxa"/>
            <w:vMerge/>
          </w:tcPr>
          <w:p w14:paraId="3D1F2126" w14:textId="77777777" w:rsidR="00521337" w:rsidRPr="000B3A03" w:rsidRDefault="00521337" w:rsidP="00521337">
            <w:pPr>
              <w:rPr>
                <w:sz w:val="16"/>
                <w:szCs w:val="16"/>
                <w:lang w:eastAsia="zh-CN"/>
              </w:rPr>
            </w:pPr>
          </w:p>
        </w:tc>
        <w:tc>
          <w:tcPr>
            <w:tcW w:w="6585" w:type="dxa"/>
          </w:tcPr>
          <w:p w14:paraId="6E47850B" w14:textId="77777777" w:rsidR="00521337" w:rsidRPr="000B3A03" w:rsidRDefault="00521337" w:rsidP="0052133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705" w:type="dxa"/>
          </w:tcPr>
          <w:p w14:paraId="1D3014D7" w14:textId="2F6878BE"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5-3</w:t>
            </w:r>
          </w:p>
        </w:tc>
      </w:tr>
      <w:tr w:rsidR="00521337" w14:paraId="3680B6A8" w14:textId="589C47DB" w:rsidTr="00521337">
        <w:tc>
          <w:tcPr>
            <w:tcW w:w="1227" w:type="dxa"/>
            <w:vMerge/>
          </w:tcPr>
          <w:p w14:paraId="3AC7CCD3" w14:textId="77777777" w:rsidR="00521337" w:rsidRPr="000B3A03" w:rsidRDefault="00521337" w:rsidP="00521337">
            <w:pPr>
              <w:rPr>
                <w:rFonts w:eastAsiaTheme="minorEastAsia"/>
                <w:sz w:val="16"/>
                <w:szCs w:val="16"/>
                <w:lang w:eastAsia="zh-CN"/>
              </w:rPr>
            </w:pPr>
          </w:p>
        </w:tc>
        <w:tc>
          <w:tcPr>
            <w:tcW w:w="1114" w:type="dxa"/>
            <w:vMerge/>
          </w:tcPr>
          <w:p w14:paraId="1E0984D5" w14:textId="77777777" w:rsidR="00521337" w:rsidRPr="000B3A03" w:rsidRDefault="00521337" w:rsidP="00521337">
            <w:pPr>
              <w:rPr>
                <w:sz w:val="16"/>
                <w:szCs w:val="16"/>
                <w:lang w:eastAsia="zh-CN"/>
              </w:rPr>
            </w:pPr>
          </w:p>
        </w:tc>
        <w:tc>
          <w:tcPr>
            <w:tcW w:w="6585" w:type="dxa"/>
          </w:tcPr>
          <w:p w14:paraId="6E39B279" w14:textId="77777777" w:rsidR="00521337" w:rsidRPr="000B3A03" w:rsidRDefault="00521337" w:rsidP="0052133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705" w:type="dxa"/>
          </w:tcPr>
          <w:p w14:paraId="7E7D8EE5" w14:textId="7965FB35"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5-4</w:t>
            </w:r>
          </w:p>
        </w:tc>
      </w:tr>
      <w:tr w:rsidR="00521337" w14:paraId="74EE1F45" w14:textId="31DFEE70" w:rsidTr="00521337">
        <w:tc>
          <w:tcPr>
            <w:tcW w:w="1227" w:type="dxa"/>
            <w:vMerge/>
          </w:tcPr>
          <w:p w14:paraId="02EC17B0" w14:textId="77777777" w:rsidR="00521337" w:rsidRPr="000B3A03" w:rsidRDefault="00521337" w:rsidP="00521337">
            <w:pPr>
              <w:rPr>
                <w:rFonts w:eastAsiaTheme="minorEastAsia"/>
                <w:sz w:val="16"/>
                <w:szCs w:val="16"/>
                <w:lang w:eastAsia="zh-CN"/>
              </w:rPr>
            </w:pPr>
          </w:p>
        </w:tc>
        <w:tc>
          <w:tcPr>
            <w:tcW w:w="1114" w:type="dxa"/>
            <w:vMerge/>
          </w:tcPr>
          <w:p w14:paraId="36556772" w14:textId="77777777" w:rsidR="00521337" w:rsidRPr="000B3A03" w:rsidRDefault="00521337" w:rsidP="00521337">
            <w:pPr>
              <w:rPr>
                <w:sz w:val="16"/>
                <w:szCs w:val="16"/>
                <w:lang w:eastAsia="zh-CN"/>
              </w:rPr>
            </w:pPr>
          </w:p>
        </w:tc>
        <w:tc>
          <w:tcPr>
            <w:tcW w:w="6585" w:type="dxa"/>
          </w:tcPr>
          <w:p w14:paraId="056E5637" w14:textId="77777777" w:rsidR="00521337" w:rsidRPr="000B3A03" w:rsidRDefault="00521337" w:rsidP="00521337">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705" w:type="dxa"/>
          </w:tcPr>
          <w:p w14:paraId="76CB1347" w14:textId="6F598962"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5-5</w:t>
            </w:r>
          </w:p>
        </w:tc>
      </w:tr>
      <w:tr w:rsidR="00521337" w14:paraId="51DB1C2A" w14:textId="67AF8DC4" w:rsidTr="00521337">
        <w:tc>
          <w:tcPr>
            <w:tcW w:w="1227" w:type="dxa"/>
            <w:vMerge/>
          </w:tcPr>
          <w:p w14:paraId="6E32891C" w14:textId="77777777" w:rsidR="00521337" w:rsidRPr="000B3A03" w:rsidRDefault="00521337" w:rsidP="00521337">
            <w:pPr>
              <w:rPr>
                <w:rFonts w:eastAsiaTheme="minorEastAsia"/>
                <w:sz w:val="16"/>
                <w:szCs w:val="16"/>
                <w:lang w:eastAsia="zh-CN"/>
              </w:rPr>
            </w:pPr>
          </w:p>
        </w:tc>
        <w:tc>
          <w:tcPr>
            <w:tcW w:w="1114" w:type="dxa"/>
            <w:vMerge/>
          </w:tcPr>
          <w:p w14:paraId="23C2D881" w14:textId="77777777" w:rsidR="00521337" w:rsidRPr="000B3A03" w:rsidRDefault="00521337" w:rsidP="00521337">
            <w:pPr>
              <w:rPr>
                <w:sz w:val="16"/>
                <w:szCs w:val="16"/>
                <w:lang w:eastAsia="zh-CN"/>
              </w:rPr>
            </w:pPr>
          </w:p>
        </w:tc>
        <w:tc>
          <w:tcPr>
            <w:tcW w:w="6585" w:type="dxa"/>
          </w:tcPr>
          <w:p w14:paraId="04F8A4E8" w14:textId="77777777" w:rsidR="00521337" w:rsidRPr="000B3A03" w:rsidRDefault="00521337" w:rsidP="00521337">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705" w:type="dxa"/>
          </w:tcPr>
          <w:p w14:paraId="54DE8586" w14:textId="4A812461"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5-6</w:t>
            </w:r>
          </w:p>
        </w:tc>
      </w:tr>
    </w:tbl>
    <w:p w14:paraId="2D2A8017" w14:textId="5280C4C7" w:rsidR="00D20EB4" w:rsidRPr="00D20EB4" w:rsidRDefault="00D20EB4" w:rsidP="00210E56">
      <w:pPr>
        <w:rPr>
          <w:rFonts w:ascii="新細明體" w:eastAsia="新細明體" w:hAnsi="新細明體"/>
          <w:i/>
          <w:color w:val="0070C0"/>
          <w:lang w:eastAsia="zh-TW"/>
        </w:rPr>
      </w:pPr>
    </w:p>
    <w:p w14:paraId="25775B1C" w14:textId="77777777" w:rsidR="00D20EB4" w:rsidRPr="00B5320A" w:rsidRDefault="00D20EB4" w:rsidP="00D20EB4">
      <w:pPr>
        <w:spacing w:after="120"/>
        <w:rPr>
          <w:color w:val="0070C0"/>
          <w:szCs w:val="24"/>
          <w:lang w:eastAsia="zh-CN"/>
        </w:rPr>
      </w:pPr>
      <w:r w:rsidRPr="00B5320A">
        <w:rPr>
          <w:color w:val="0070C0"/>
          <w:szCs w:val="24"/>
          <w:lang w:eastAsia="zh-CN"/>
        </w:rPr>
        <w:t>Recommended WF</w:t>
      </w:r>
    </w:p>
    <w:p w14:paraId="3109D8A4" w14:textId="72F5450F" w:rsidR="00D20EB4" w:rsidRPr="00D20EB4" w:rsidRDefault="00D20EB4" w:rsidP="00D20EB4">
      <w:pPr>
        <w:pStyle w:val="ListParagraph"/>
        <w:numPr>
          <w:ilvl w:val="0"/>
          <w:numId w:val="30"/>
        </w:numPr>
        <w:ind w:firstLineChars="0"/>
        <w:rPr>
          <w:rFonts w:ascii="新細明體" w:eastAsia="新細明體" w:hAnsi="新細明體"/>
          <w:i/>
          <w:color w:val="0070C0"/>
          <w:lang w:val="sv-SE" w:eastAsia="zh-TW"/>
        </w:rPr>
      </w:pPr>
      <w:r>
        <w:t>Discuss the test cases</w:t>
      </w:r>
    </w:p>
    <w:p w14:paraId="62152230" w14:textId="77777777" w:rsidR="00D20EB4" w:rsidRPr="00D20EB4" w:rsidRDefault="00D20EB4" w:rsidP="00D20EB4">
      <w:pPr>
        <w:pStyle w:val="ListParagraph"/>
        <w:ind w:left="480" w:firstLineChars="0" w:firstLine="0"/>
        <w:rPr>
          <w:rFonts w:ascii="新細明體" w:eastAsia="新細明體" w:hAnsi="新細明體"/>
          <w:i/>
          <w:color w:val="0070C0"/>
          <w:lang w:val="sv-SE" w:eastAsia="zh-TW"/>
        </w:rPr>
      </w:pPr>
    </w:p>
    <w:p w14:paraId="4C5D94E8" w14:textId="37CABF97" w:rsidR="0064539C" w:rsidRPr="006C06A0" w:rsidRDefault="0064539C" w:rsidP="0064539C">
      <w:pPr>
        <w:pStyle w:val="Heading4"/>
        <w:numPr>
          <w:ilvl w:val="0"/>
          <w:numId w:val="0"/>
        </w:numPr>
        <w:rPr>
          <w:rFonts w:cs="Arial"/>
        </w:rPr>
      </w:pPr>
      <w:r w:rsidRPr="006C06A0">
        <w:rPr>
          <w:rFonts w:cs="Arial"/>
        </w:rPr>
        <w:t xml:space="preserve">Issue </w:t>
      </w:r>
      <w:r>
        <w:rPr>
          <w:rFonts w:cs="Arial"/>
        </w:rPr>
        <w:t>8-</w:t>
      </w:r>
      <w:r w:rsidR="00357E78">
        <w:rPr>
          <w:rFonts w:cs="Arial"/>
        </w:rPr>
        <w:t>3</w:t>
      </w:r>
      <w:r w:rsidRPr="006C06A0">
        <w:rPr>
          <w:rFonts w:cs="Arial"/>
        </w:rPr>
        <w:t xml:space="preserve">: </w:t>
      </w:r>
      <w:r>
        <w:rPr>
          <w:rFonts w:cs="Arial"/>
        </w:rPr>
        <w:t>List of Tests for IoT NTN for Cat-M1</w:t>
      </w:r>
    </w:p>
    <w:p w14:paraId="3B96A146" w14:textId="77777777" w:rsidR="00D20EB4" w:rsidRPr="00210E56" w:rsidRDefault="00D20EB4" w:rsidP="00D20EB4">
      <w:pPr>
        <w:spacing w:after="120" w:line="252" w:lineRule="auto"/>
        <w:rPr>
          <w:b/>
          <w:bCs/>
          <w:color w:val="0070C0"/>
          <w:szCs w:val="24"/>
          <w:u w:val="single"/>
          <w:lang w:eastAsia="zh-CN"/>
        </w:rPr>
      </w:pPr>
      <w:r>
        <w:rPr>
          <w:b/>
          <w:bCs/>
          <w:color w:val="0070C0"/>
          <w:szCs w:val="24"/>
          <w:u w:val="single"/>
          <w:lang w:eastAsia="zh-CN"/>
        </w:rPr>
        <w:t>Proposals</w:t>
      </w:r>
    </w:p>
    <w:p w14:paraId="1CB5D698" w14:textId="77777777" w:rsidR="00D20EB4" w:rsidRPr="00D20EB4" w:rsidRDefault="00D20EB4" w:rsidP="00D20EB4">
      <w:pPr>
        <w:pStyle w:val="ListParagraph"/>
        <w:numPr>
          <w:ilvl w:val="0"/>
          <w:numId w:val="30"/>
        </w:numPr>
        <w:ind w:firstLineChars="0"/>
        <w:rPr>
          <w:rFonts w:ascii="新細明體" w:eastAsia="新細明體" w:hAnsi="新細明體"/>
          <w:i/>
          <w:color w:val="0070C0"/>
          <w:lang w:val="sv-SE" w:eastAsia="zh-TW"/>
        </w:rPr>
      </w:pPr>
      <w:r w:rsidRPr="00D20EB4">
        <w:t>Proposal 1:</w:t>
      </w:r>
      <w:r>
        <w:t xml:space="preserve"> </w:t>
      </w:r>
      <w:r w:rsidRPr="00D20EB4">
        <w:t>Discuss test cases list for IoT NTN based on</w:t>
      </w:r>
      <w:r>
        <w:t xml:space="preserve"> the Table below. (Huawei)</w:t>
      </w:r>
    </w:p>
    <w:p w14:paraId="64A9EACA" w14:textId="77777777" w:rsidR="00D20EB4" w:rsidRPr="00D20EB4" w:rsidRDefault="00D20EB4" w:rsidP="00D20EB4">
      <w:pPr>
        <w:pStyle w:val="ListParagraph"/>
        <w:numPr>
          <w:ilvl w:val="0"/>
          <w:numId w:val="30"/>
        </w:numPr>
        <w:ind w:firstLineChars="0"/>
        <w:rPr>
          <w:rFonts w:eastAsiaTheme="minorEastAsia"/>
          <w:b/>
          <w:lang w:val="en-US" w:eastAsia="zh-CN"/>
        </w:rPr>
      </w:pPr>
      <w:r w:rsidRPr="00D20EB4">
        <w:rPr>
          <w:rFonts w:eastAsiaTheme="minorEastAsia"/>
          <w:b/>
          <w:lang w:val="en-US" w:eastAsia="zh-CN"/>
        </w:rPr>
        <w:t xml:space="preserve">Table II. Test case for IoT NTN for </w:t>
      </w:r>
      <w:proofErr w:type="spellStart"/>
      <w:r w:rsidRPr="00D20EB4">
        <w:rPr>
          <w:rFonts w:eastAsiaTheme="minorEastAsia"/>
          <w:b/>
          <w:lang w:val="en-US" w:eastAsia="zh-CN"/>
        </w:rPr>
        <w:t>eMTC</w:t>
      </w:r>
      <w:proofErr w:type="spellEnd"/>
    </w:p>
    <w:tbl>
      <w:tblPr>
        <w:tblStyle w:val="TableGrid"/>
        <w:tblW w:w="0" w:type="auto"/>
        <w:tblLook w:val="04A0" w:firstRow="1" w:lastRow="0" w:firstColumn="1" w:lastColumn="0" w:noHBand="0" w:noVBand="1"/>
      </w:tblPr>
      <w:tblGrid>
        <w:gridCol w:w="1185"/>
        <w:gridCol w:w="1158"/>
        <w:gridCol w:w="6583"/>
        <w:gridCol w:w="705"/>
      </w:tblGrid>
      <w:tr w:rsidR="00521337" w14:paraId="66FEF52D" w14:textId="77777777" w:rsidTr="00521337">
        <w:trPr>
          <w:trHeight w:val="459"/>
        </w:trPr>
        <w:tc>
          <w:tcPr>
            <w:tcW w:w="1185" w:type="dxa"/>
          </w:tcPr>
          <w:p w14:paraId="763277FD" w14:textId="77777777" w:rsidR="00521337" w:rsidRPr="000B3A03" w:rsidRDefault="00521337" w:rsidP="00097B54">
            <w:pPr>
              <w:rPr>
                <w:rFonts w:eastAsiaTheme="minorEastAsia"/>
                <w:sz w:val="16"/>
                <w:szCs w:val="16"/>
                <w:lang w:val="en-US" w:eastAsia="zh-CN"/>
              </w:rPr>
            </w:pPr>
          </w:p>
        </w:tc>
        <w:tc>
          <w:tcPr>
            <w:tcW w:w="1158" w:type="dxa"/>
          </w:tcPr>
          <w:p w14:paraId="093212AF" w14:textId="77777777" w:rsidR="00521337" w:rsidRPr="000B3A03" w:rsidRDefault="00521337" w:rsidP="00097B54">
            <w:pPr>
              <w:rPr>
                <w:sz w:val="16"/>
                <w:szCs w:val="16"/>
              </w:rPr>
            </w:pPr>
          </w:p>
        </w:tc>
        <w:tc>
          <w:tcPr>
            <w:tcW w:w="6583" w:type="dxa"/>
          </w:tcPr>
          <w:p w14:paraId="61037B18" w14:textId="77777777" w:rsidR="00521337" w:rsidRPr="002A61CF" w:rsidRDefault="00521337" w:rsidP="00097B54">
            <w:pPr>
              <w:rPr>
                <w:sz w:val="16"/>
                <w:szCs w:val="16"/>
              </w:rPr>
            </w:pPr>
          </w:p>
        </w:tc>
        <w:tc>
          <w:tcPr>
            <w:tcW w:w="705" w:type="dxa"/>
          </w:tcPr>
          <w:p w14:paraId="5D963869" w14:textId="5E10A1CD" w:rsidR="00521337" w:rsidRPr="00521337" w:rsidRDefault="00521337" w:rsidP="00097B54">
            <w:pPr>
              <w:rPr>
                <w:rFonts w:eastAsia="新細明體"/>
                <w:b/>
                <w:bCs/>
                <w:sz w:val="16"/>
                <w:szCs w:val="16"/>
                <w:lang w:eastAsia="zh-TW"/>
              </w:rPr>
            </w:pPr>
            <w:r w:rsidRPr="00521337">
              <w:rPr>
                <w:rFonts w:eastAsia="新細明體" w:hint="eastAsia"/>
                <w:b/>
                <w:bCs/>
                <w:sz w:val="16"/>
                <w:szCs w:val="16"/>
                <w:lang w:eastAsia="zh-TW"/>
              </w:rPr>
              <w:t>#</w:t>
            </w:r>
          </w:p>
        </w:tc>
      </w:tr>
      <w:tr w:rsidR="00521337" w14:paraId="2F8DBFBA" w14:textId="0115EF3D" w:rsidTr="00521337">
        <w:trPr>
          <w:trHeight w:val="459"/>
        </w:trPr>
        <w:tc>
          <w:tcPr>
            <w:tcW w:w="1185" w:type="dxa"/>
            <w:vMerge w:val="restart"/>
          </w:tcPr>
          <w:p w14:paraId="65A13527"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14:paraId="7480F6FA" w14:textId="77777777" w:rsidR="00521337" w:rsidRPr="000B3A03" w:rsidRDefault="00521337" w:rsidP="00521337">
            <w:pPr>
              <w:rPr>
                <w:rFonts w:eastAsiaTheme="minorEastAsia"/>
                <w:sz w:val="16"/>
                <w:szCs w:val="16"/>
                <w:lang w:val="en-US" w:eastAsia="zh-CN"/>
              </w:rPr>
            </w:pPr>
            <w:r w:rsidRPr="000B3A03">
              <w:rPr>
                <w:sz w:val="16"/>
                <w:szCs w:val="16"/>
              </w:rPr>
              <w:t>Cell Re-Selection</w:t>
            </w:r>
          </w:p>
        </w:tc>
        <w:tc>
          <w:tcPr>
            <w:tcW w:w="6583" w:type="dxa"/>
          </w:tcPr>
          <w:p w14:paraId="128FBE8C" w14:textId="77777777" w:rsidR="00521337" w:rsidRPr="000B3A03" w:rsidRDefault="00521337" w:rsidP="00521337">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5" w:type="dxa"/>
          </w:tcPr>
          <w:p w14:paraId="4187AA56" w14:textId="4D4C7DEE" w:rsidR="00521337" w:rsidRPr="002A61CF" w:rsidRDefault="00521337" w:rsidP="00521337">
            <w:pPr>
              <w:rPr>
                <w:sz w:val="16"/>
                <w:szCs w:val="16"/>
              </w:rPr>
            </w:pPr>
            <w:r>
              <w:rPr>
                <w:rFonts w:eastAsia="新細明體"/>
                <w:sz w:val="16"/>
                <w:szCs w:val="16"/>
                <w:lang w:eastAsia="zh-TW"/>
              </w:rPr>
              <w:t>M1 1-1</w:t>
            </w:r>
          </w:p>
        </w:tc>
      </w:tr>
      <w:tr w:rsidR="00521337" w14:paraId="2BD5E2F1" w14:textId="0C9E8169" w:rsidTr="00521337">
        <w:trPr>
          <w:trHeight w:val="457"/>
        </w:trPr>
        <w:tc>
          <w:tcPr>
            <w:tcW w:w="1185" w:type="dxa"/>
            <w:vMerge/>
          </w:tcPr>
          <w:p w14:paraId="6C010541" w14:textId="77777777" w:rsidR="00521337" w:rsidRPr="000B3A03" w:rsidRDefault="00521337" w:rsidP="00521337">
            <w:pPr>
              <w:rPr>
                <w:rFonts w:eastAsiaTheme="minorEastAsia"/>
                <w:sz w:val="16"/>
                <w:szCs w:val="16"/>
                <w:lang w:val="en-US" w:eastAsia="zh-CN"/>
              </w:rPr>
            </w:pPr>
          </w:p>
        </w:tc>
        <w:tc>
          <w:tcPr>
            <w:tcW w:w="1158" w:type="dxa"/>
            <w:vMerge/>
          </w:tcPr>
          <w:p w14:paraId="7E3381C6" w14:textId="77777777" w:rsidR="00521337" w:rsidRPr="000B3A03" w:rsidRDefault="00521337" w:rsidP="00521337">
            <w:pPr>
              <w:rPr>
                <w:sz w:val="16"/>
                <w:szCs w:val="16"/>
              </w:rPr>
            </w:pPr>
          </w:p>
        </w:tc>
        <w:tc>
          <w:tcPr>
            <w:tcW w:w="6583" w:type="dxa"/>
          </w:tcPr>
          <w:p w14:paraId="1906902E" w14:textId="77777777" w:rsidR="00521337" w:rsidRPr="002A61CF" w:rsidRDefault="00521337" w:rsidP="00521337">
            <w:pPr>
              <w:rPr>
                <w:sz w:val="16"/>
                <w:szCs w:val="16"/>
              </w:rPr>
            </w:pPr>
            <w:r w:rsidRPr="002A61CF">
              <w:rPr>
                <w:sz w:val="16"/>
                <w:szCs w:val="16"/>
              </w:rPr>
              <w:t>E-UTRAN HD – FDD Intra frequency case for Cat-M1 UE in normal coverage</w:t>
            </w:r>
          </w:p>
        </w:tc>
        <w:tc>
          <w:tcPr>
            <w:tcW w:w="705" w:type="dxa"/>
          </w:tcPr>
          <w:p w14:paraId="37D741C2" w14:textId="5F72E4E8" w:rsidR="00521337" w:rsidRPr="002A61CF" w:rsidRDefault="00521337" w:rsidP="00521337">
            <w:pPr>
              <w:rPr>
                <w:sz w:val="16"/>
                <w:szCs w:val="16"/>
              </w:rPr>
            </w:pPr>
            <w:r>
              <w:rPr>
                <w:rFonts w:eastAsia="新細明體"/>
                <w:sz w:val="16"/>
                <w:szCs w:val="16"/>
                <w:lang w:eastAsia="zh-TW"/>
              </w:rPr>
              <w:t>M1 1-2</w:t>
            </w:r>
          </w:p>
        </w:tc>
      </w:tr>
      <w:tr w:rsidR="00521337" w14:paraId="48674A0E" w14:textId="5802742F" w:rsidTr="00521337">
        <w:trPr>
          <w:trHeight w:val="457"/>
        </w:trPr>
        <w:tc>
          <w:tcPr>
            <w:tcW w:w="1185" w:type="dxa"/>
            <w:vMerge/>
          </w:tcPr>
          <w:p w14:paraId="47701429" w14:textId="77777777" w:rsidR="00521337" w:rsidRPr="000B3A03" w:rsidRDefault="00521337" w:rsidP="00521337">
            <w:pPr>
              <w:rPr>
                <w:rFonts w:eastAsiaTheme="minorEastAsia"/>
                <w:sz w:val="16"/>
                <w:szCs w:val="16"/>
                <w:lang w:val="en-US" w:eastAsia="zh-CN"/>
              </w:rPr>
            </w:pPr>
          </w:p>
        </w:tc>
        <w:tc>
          <w:tcPr>
            <w:tcW w:w="1158" w:type="dxa"/>
            <w:vMerge/>
          </w:tcPr>
          <w:p w14:paraId="31C25637" w14:textId="77777777" w:rsidR="00521337" w:rsidRPr="000B3A03" w:rsidRDefault="00521337" w:rsidP="00521337">
            <w:pPr>
              <w:rPr>
                <w:sz w:val="16"/>
                <w:szCs w:val="16"/>
              </w:rPr>
            </w:pPr>
          </w:p>
        </w:tc>
        <w:tc>
          <w:tcPr>
            <w:tcW w:w="6583" w:type="dxa"/>
          </w:tcPr>
          <w:p w14:paraId="07725659" w14:textId="77777777" w:rsidR="00521337" w:rsidRPr="000B3A03" w:rsidRDefault="00521337" w:rsidP="00521337">
            <w:pPr>
              <w:rPr>
                <w:sz w:val="16"/>
                <w:szCs w:val="16"/>
              </w:rPr>
            </w:pPr>
            <w:r w:rsidRPr="002A61CF">
              <w:rPr>
                <w:sz w:val="16"/>
                <w:szCs w:val="16"/>
              </w:rPr>
              <w:t xml:space="preserve">E-UTRAN FDD – FDD Inter frequency case for Cat-M1 UE in normal coverage </w:t>
            </w:r>
          </w:p>
        </w:tc>
        <w:tc>
          <w:tcPr>
            <w:tcW w:w="705" w:type="dxa"/>
          </w:tcPr>
          <w:p w14:paraId="71301E91" w14:textId="0F960764" w:rsidR="00521337" w:rsidRPr="002A61CF" w:rsidRDefault="00521337" w:rsidP="00521337">
            <w:pPr>
              <w:rPr>
                <w:sz w:val="16"/>
                <w:szCs w:val="16"/>
              </w:rPr>
            </w:pPr>
            <w:r>
              <w:rPr>
                <w:rFonts w:eastAsia="新細明體"/>
                <w:sz w:val="16"/>
                <w:szCs w:val="16"/>
                <w:lang w:eastAsia="zh-TW"/>
              </w:rPr>
              <w:t>M1 1-3</w:t>
            </w:r>
          </w:p>
        </w:tc>
      </w:tr>
      <w:tr w:rsidR="00521337" w14:paraId="5AC374EA" w14:textId="5E11854E" w:rsidTr="00521337">
        <w:trPr>
          <w:trHeight w:val="457"/>
        </w:trPr>
        <w:tc>
          <w:tcPr>
            <w:tcW w:w="1185" w:type="dxa"/>
            <w:vMerge/>
          </w:tcPr>
          <w:p w14:paraId="3D90DDFE" w14:textId="77777777" w:rsidR="00521337" w:rsidRPr="000B3A03" w:rsidRDefault="00521337" w:rsidP="00521337">
            <w:pPr>
              <w:rPr>
                <w:rFonts w:eastAsiaTheme="minorEastAsia"/>
                <w:sz w:val="16"/>
                <w:szCs w:val="16"/>
                <w:lang w:val="en-US" w:eastAsia="zh-CN"/>
              </w:rPr>
            </w:pPr>
          </w:p>
        </w:tc>
        <w:tc>
          <w:tcPr>
            <w:tcW w:w="1158" w:type="dxa"/>
            <w:vMerge/>
          </w:tcPr>
          <w:p w14:paraId="79A12A1E" w14:textId="77777777" w:rsidR="00521337" w:rsidRPr="000B3A03" w:rsidRDefault="00521337" w:rsidP="00521337">
            <w:pPr>
              <w:rPr>
                <w:sz w:val="16"/>
                <w:szCs w:val="16"/>
              </w:rPr>
            </w:pPr>
          </w:p>
        </w:tc>
        <w:tc>
          <w:tcPr>
            <w:tcW w:w="6583" w:type="dxa"/>
          </w:tcPr>
          <w:p w14:paraId="36D9C0BA" w14:textId="77777777" w:rsidR="00521337" w:rsidRPr="002A61CF" w:rsidRDefault="00521337" w:rsidP="00521337">
            <w:pPr>
              <w:rPr>
                <w:sz w:val="16"/>
                <w:szCs w:val="16"/>
              </w:rPr>
            </w:pPr>
            <w:r w:rsidRPr="002A61CF">
              <w:rPr>
                <w:sz w:val="16"/>
                <w:szCs w:val="16"/>
              </w:rPr>
              <w:t>E-UTRAN HD – FDD Inter frequency case for Cat-M1 UE in normal coverage</w:t>
            </w:r>
          </w:p>
        </w:tc>
        <w:tc>
          <w:tcPr>
            <w:tcW w:w="705" w:type="dxa"/>
          </w:tcPr>
          <w:p w14:paraId="6133D913" w14:textId="1750FAEF" w:rsidR="00521337" w:rsidRPr="002A61CF" w:rsidRDefault="00521337" w:rsidP="00521337">
            <w:pPr>
              <w:rPr>
                <w:sz w:val="16"/>
                <w:szCs w:val="16"/>
              </w:rPr>
            </w:pPr>
            <w:r>
              <w:rPr>
                <w:rFonts w:eastAsia="新細明體"/>
                <w:sz w:val="16"/>
                <w:szCs w:val="16"/>
                <w:lang w:eastAsia="zh-TW"/>
              </w:rPr>
              <w:t>M1 1-4</w:t>
            </w:r>
          </w:p>
        </w:tc>
      </w:tr>
      <w:tr w:rsidR="00521337" w14:paraId="0BB13249" w14:textId="1D1BA2A5" w:rsidTr="00521337">
        <w:trPr>
          <w:trHeight w:val="457"/>
        </w:trPr>
        <w:tc>
          <w:tcPr>
            <w:tcW w:w="1185" w:type="dxa"/>
            <w:vMerge/>
          </w:tcPr>
          <w:p w14:paraId="17690A94" w14:textId="77777777" w:rsidR="00521337" w:rsidRPr="000B3A03" w:rsidRDefault="00521337" w:rsidP="00521337">
            <w:pPr>
              <w:rPr>
                <w:rFonts w:eastAsiaTheme="minorEastAsia"/>
                <w:sz w:val="16"/>
                <w:szCs w:val="16"/>
                <w:lang w:val="en-US" w:eastAsia="zh-CN"/>
              </w:rPr>
            </w:pPr>
          </w:p>
        </w:tc>
        <w:tc>
          <w:tcPr>
            <w:tcW w:w="1158" w:type="dxa"/>
            <w:vMerge/>
          </w:tcPr>
          <w:p w14:paraId="33C793E0" w14:textId="77777777" w:rsidR="00521337" w:rsidRPr="000B3A03" w:rsidRDefault="00521337" w:rsidP="00521337">
            <w:pPr>
              <w:rPr>
                <w:sz w:val="16"/>
                <w:szCs w:val="16"/>
              </w:rPr>
            </w:pPr>
          </w:p>
        </w:tc>
        <w:tc>
          <w:tcPr>
            <w:tcW w:w="6583" w:type="dxa"/>
          </w:tcPr>
          <w:p w14:paraId="0A80D67D" w14:textId="77777777" w:rsidR="00521337" w:rsidRPr="002A61CF" w:rsidRDefault="00521337" w:rsidP="00521337">
            <w:pPr>
              <w:rPr>
                <w:sz w:val="16"/>
                <w:szCs w:val="16"/>
              </w:rPr>
            </w:pPr>
            <w:r w:rsidRPr="002A61CF">
              <w:rPr>
                <w:sz w:val="16"/>
                <w:szCs w:val="16"/>
              </w:rPr>
              <w:t>E-UTRAN FDD – FDD Intra frequency case for Cat-M1 UE in normal coverage with serving cell RRM measurement relaxation</w:t>
            </w:r>
          </w:p>
        </w:tc>
        <w:tc>
          <w:tcPr>
            <w:tcW w:w="705" w:type="dxa"/>
          </w:tcPr>
          <w:p w14:paraId="483B4744" w14:textId="7737FF92" w:rsidR="00521337" w:rsidRPr="00521337" w:rsidRDefault="00521337" w:rsidP="00521337">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r>
      <w:tr w:rsidR="00521337" w14:paraId="2825DB97" w14:textId="2529E5CE" w:rsidTr="00521337">
        <w:trPr>
          <w:trHeight w:val="457"/>
        </w:trPr>
        <w:tc>
          <w:tcPr>
            <w:tcW w:w="1185" w:type="dxa"/>
            <w:vMerge/>
          </w:tcPr>
          <w:p w14:paraId="27E2C8D4" w14:textId="77777777" w:rsidR="00521337" w:rsidRPr="000B3A03" w:rsidRDefault="00521337" w:rsidP="00521337">
            <w:pPr>
              <w:rPr>
                <w:rFonts w:eastAsiaTheme="minorEastAsia"/>
                <w:sz w:val="16"/>
                <w:szCs w:val="16"/>
                <w:lang w:val="en-US" w:eastAsia="zh-CN"/>
              </w:rPr>
            </w:pPr>
          </w:p>
        </w:tc>
        <w:tc>
          <w:tcPr>
            <w:tcW w:w="1158" w:type="dxa"/>
            <w:vMerge/>
          </w:tcPr>
          <w:p w14:paraId="423F2A3B" w14:textId="77777777" w:rsidR="00521337" w:rsidRPr="000B3A03" w:rsidRDefault="00521337" w:rsidP="00521337">
            <w:pPr>
              <w:rPr>
                <w:sz w:val="16"/>
                <w:szCs w:val="16"/>
              </w:rPr>
            </w:pPr>
          </w:p>
        </w:tc>
        <w:tc>
          <w:tcPr>
            <w:tcW w:w="6583" w:type="dxa"/>
          </w:tcPr>
          <w:p w14:paraId="0C4402A3" w14:textId="77777777" w:rsidR="00521337" w:rsidRPr="002A61CF" w:rsidRDefault="00521337" w:rsidP="00521337">
            <w:pPr>
              <w:rPr>
                <w:sz w:val="16"/>
                <w:szCs w:val="16"/>
              </w:rPr>
            </w:pPr>
            <w:r w:rsidRPr="002A61CF">
              <w:rPr>
                <w:sz w:val="16"/>
                <w:szCs w:val="16"/>
              </w:rPr>
              <w:t>E-UTRAN HD – FDD Intra frequency case for Cat-M1 UE in normal coverage with serving cell RRM measurement relaxation</w:t>
            </w:r>
          </w:p>
        </w:tc>
        <w:tc>
          <w:tcPr>
            <w:tcW w:w="705" w:type="dxa"/>
          </w:tcPr>
          <w:p w14:paraId="5361CB1A" w14:textId="3B9ECBC5" w:rsidR="00521337" w:rsidRPr="00521337" w:rsidRDefault="00521337" w:rsidP="00521337">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r>
      <w:tr w:rsidR="00521337" w14:paraId="4F1A89BF" w14:textId="69B99848" w:rsidTr="00521337">
        <w:tc>
          <w:tcPr>
            <w:tcW w:w="1185" w:type="dxa"/>
            <w:vMerge w:val="restart"/>
          </w:tcPr>
          <w:p w14:paraId="4F66086C" w14:textId="77777777" w:rsidR="00521337" w:rsidRDefault="00521337" w:rsidP="00521337">
            <w:pPr>
              <w:rPr>
                <w:rFonts w:eastAsiaTheme="minorEastAsia"/>
                <w:sz w:val="16"/>
                <w:szCs w:val="16"/>
                <w:lang w:val="en-US" w:eastAsia="zh-CN"/>
              </w:rPr>
            </w:pPr>
          </w:p>
          <w:p w14:paraId="185DE58A"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 xml:space="preserve">RRC CONNECTED </w:t>
            </w:r>
            <w:r w:rsidRPr="000B3A03">
              <w:rPr>
                <w:rFonts w:eastAsiaTheme="minorEastAsia"/>
                <w:sz w:val="16"/>
                <w:szCs w:val="16"/>
                <w:lang w:val="en-US" w:eastAsia="zh-CN"/>
              </w:rPr>
              <w:lastRenderedPageBreak/>
              <w:t>Mode Mobility</w:t>
            </w:r>
          </w:p>
        </w:tc>
        <w:tc>
          <w:tcPr>
            <w:tcW w:w="1158" w:type="dxa"/>
            <w:vMerge w:val="restart"/>
          </w:tcPr>
          <w:p w14:paraId="653B8B7D" w14:textId="77777777" w:rsidR="00521337" w:rsidRPr="000B3A03" w:rsidRDefault="00521337" w:rsidP="00521337">
            <w:pPr>
              <w:rPr>
                <w:rFonts w:eastAsiaTheme="minorEastAsia"/>
                <w:sz w:val="16"/>
                <w:szCs w:val="16"/>
                <w:lang w:val="en-US" w:eastAsia="zh-CN"/>
              </w:rPr>
            </w:pPr>
            <w:r>
              <w:rPr>
                <w:rFonts w:eastAsiaTheme="minorEastAsia"/>
                <w:sz w:val="16"/>
                <w:szCs w:val="16"/>
                <w:lang w:val="en-US" w:eastAsia="zh-CN"/>
              </w:rPr>
              <w:lastRenderedPageBreak/>
              <w:t>Handover and Conditional Handover</w:t>
            </w:r>
          </w:p>
        </w:tc>
        <w:tc>
          <w:tcPr>
            <w:tcW w:w="6583" w:type="dxa"/>
          </w:tcPr>
          <w:p w14:paraId="386328A1" w14:textId="77777777" w:rsidR="00521337" w:rsidRPr="000B3A03" w:rsidRDefault="00521337" w:rsidP="00521337">
            <w:pPr>
              <w:rPr>
                <w:rFonts w:eastAsiaTheme="minorEastAsia"/>
                <w:sz w:val="16"/>
                <w:szCs w:val="16"/>
                <w:lang w:eastAsia="zh-CN"/>
              </w:rPr>
            </w:pPr>
            <w:r w:rsidRPr="002A61CF">
              <w:rPr>
                <w:rFonts w:eastAsiaTheme="minorEastAsia"/>
                <w:sz w:val="16"/>
                <w:szCs w:val="16"/>
                <w:lang w:eastAsia="zh-CN"/>
              </w:rPr>
              <w:t xml:space="preserve">E-UTRAN FDD-FDD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5" w:type="dxa"/>
          </w:tcPr>
          <w:p w14:paraId="1013FB52" w14:textId="652D1CA4" w:rsidR="00521337" w:rsidRPr="002A61CF" w:rsidRDefault="00521337" w:rsidP="00521337">
            <w:pPr>
              <w:rPr>
                <w:rFonts w:eastAsiaTheme="minorEastAsia"/>
                <w:sz w:val="16"/>
                <w:szCs w:val="16"/>
                <w:lang w:eastAsia="zh-CN"/>
              </w:rPr>
            </w:pPr>
            <w:r>
              <w:rPr>
                <w:rFonts w:eastAsia="新細明體"/>
                <w:sz w:val="16"/>
                <w:szCs w:val="16"/>
                <w:lang w:eastAsia="zh-TW"/>
              </w:rPr>
              <w:t>M1 2-1</w:t>
            </w:r>
          </w:p>
        </w:tc>
      </w:tr>
      <w:tr w:rsidR="00521337" w14:paraId="441BCACE" w14:textId="699D2140" w:rsidTr="00521337">
        <w:tc>
          <w:tcPr>
            <w:tcW w:w="1185" w:type="dxa"/>
            <w:vMerge/>
          </w:tcPr>
          <w:p w14:paraId="48233562" w14:textId="77777777" w:rsidR="00521337" w:rsidRPr="000B3A03" w:rsidRDefault="00521337" w:rsidP="00521337">
            <w:pPr>
              <w:rPr>
                <w:rFonts w:eastAsiaTheme="minorEastAsia"/>
                <w:sz w:val="16"/>
                <w:szCs w:val="16"/>
                <w:lang w:val="en-US" w:eastAsia="zh-CN"/>
              </w:rPr>
            </w:pPr>
          </w:p>
        </w:tc>
        <w:tc>
          <w:tcPr>
            <w:tcW w:w="1158" w:type="dxa"/>
            <w:vMerge/>
          </w:tcPr>
          <w:p w14:paraId="09C3D802" w14:textId="77777777" w:rsidR="00521337" w:rsidRDefault="00521337" w:rsidP="00521337">
            <w:pPr>
              <w:rPr>
                <w:rFonts w:eastAsiaTheme="minorEastAsia"/>
                <w:sz w:val="16"/>
                <w:szCs w:val="16"/>
                <w:lang w:val="en-US" w:eastAsia="zh-CN"/>
              </w:rPr>
            </w:pPr>
          </w:p>
        </w:tc>
        <w:tc>
          <w:tcPr>
            <w:tcW w:w="6583" w:type="dxa"/>
          </w:tcPr>
          <w:p w14:paraId="39426B51"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 xml:space="preserve">E-UTRAN HD-FDD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5" w:type="dxa"/>
          </w:tcPr>
          <w:p w14:paraId="4C117163" w14:textId="297B9E37" w:rsidR="00521337" w:rsidRPr="002A61CF" w:rsidRDefault="00521337" w:rsidP="00521337">
            <w:pPr>
              <w:rPr>
                <w:rFonts w:eastAsiaTheme="minorEastAsia"/>
                <w:sz w:val="16"/>
                <w:szCs w:val="16"/>
                <w:lang w:eastAsia="zh-CN"/>
              </w:rPr>
            </w:pPr>
            <w:r>
              <w:rPr>
                <w:rFonts w:eastAsia="新細明體"/>
                <w:sz w:val="16"/>
                <w:szCs w:val="16"/>
                <w:lang w:eastAsia="zh-TW"/>
              </w:rPr>
              <w:t>M1 2-2</w:t>
            </w:r>
          </w:p>
        </w:tc>
      </w:tr>
      <w:tr w:rsidR="00521337" w14:paraId="72CE793C" w14:textId="5437B456" w:rsidTr="00521337">
        <w:tc>
          <w:tcPr>
            <w:tcW w:w="1185" w:type="dxa"/>
            <w:vMerge/>
          </w:tcPr>
          <w:p w14:paraId="79402C81" w14:textId="77777777" w:rsidR="00521337" w:rsidRPr="000B3A03" w:rsidRDefault="00521337" w:rsidP="00521337">
            <w:pPr>
              <w:rPr>
                <w:rFonts w:eastAsiaTheme="minorEastAsia"/>
                <w:sz w:val="16"/>
                <w:szCs w:val="16"/>
                <w:lang w:val="en-US" w:eastAsia="zh-CN"/>
              </w:rPr>
            </w:pPr>
          </w:p>
        </w:tc>
        <w:tc>
          <w:tcPr>
            <w:tcW w:w="1158" w:type="dxa"/>
            <w:vMerge/>
          </w:tcPr>
          <w:p w14:paraId="2DF851BE" w14:textId="77777777" w:rsidR="00521337" w:rsidRDefault="00521337" w:rsidP="00521337">
            <w:pPr>
              <w:rPr>
                <w:rFonts w:eastAsiaTheme="minorEastAsia"/>
                <w:sz w:val="16"/>
                <w:szCs w:val="16"/>
                <w:lang w:val="en-US" w:eastAsia="zh-CN"/>
              </w:rPr>
            </w:pPr>
          </w:p>
        </w:tc>
        <w:tc>
          <w:tcPr>
            <w:tcW w:w="6583" w:type="dxa"/>
          </w:tcPr>
          <w:p w14:paraId="2A64A9AF"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 xml:space="preserve">E-UTRAN FDD inter frequency handover for Cat-M1 UEs in </w:t>
            </w:r>
            <w:proofErr w:type="spellStart"/>
            <w:r w:rsidRPr="002A61CF">
              <w:rPr>
                <w:rFonts w:eastAsiaTheme="minorEastAsia"/>
                <w:sz w:val="16"/>
                <w:szCs w:val="16"/>
                <w:lang w:eastAsia="zh-CN"/>
              </w:rPr>
              <w:t>CEModeA</w:t>
            </w:r>
            <w:proofErr w:type="spellEnd"/>
          </w:p>
        </w:tc>
        <w:tc>
          <w:tcPr>
            <w:tcW w:w="705" w:type="dxa"/>
          </w:tcPr>
          <w:p w14:paraId="780E2B1E" w14:textId="489ECDDC" w:rsidR="00521337" w:rsidRPr="002A61CF" w:rsidRDefault="00521337" w:rsidP="00521337">
            <w:pPr>
              <w:rPr>
                <w:rFonts w:eastAsiaTheme="minorEastAsia"/>
                <w:sz w:val="16"/>
                <w:szCs w:val="16"/>
                <w:lang w:eastAsia="zh-CN"/>
              </w:rPr>
            </w:pPr>
            <w:r>
              <w:rPr>
                <w:rFonts w:eastAsia="新細明體"/>
                <w:sz w:val="16"/>
                <w:szCs w:val="16"/>
                <w:lang w:eastAsia="zh-TW"/>
              </w:rPr>
              <w:t>M1 2-3</w:t>
            </w:r>
          </w:p>
        </w:tc>
      </w:tr>
      <w:tr w:rsidR="00521337" w14:paraId="56C9CE0E" w14:textId="529922F8" w:rsidTr="00521337">
        <w:tc>
          <w:tcPr>
            <w:tcW w:w="1185" w:type="dxa"/>
            <w:vMerge/>
          </w:tcPr>
          <w:p w14:paraId="760DEAC1" w14:textId="77777777" w:rsidR="00521337" w:rsidRPr="000B3A03" w:rsidRDefault="00521337" w:rsidP="00521337">
            <w:pPr>
              <w:rPr>
                <w:rFonts w:eastAsiaTheme="minorEastAsia"/>
                <w:sz w:val="16"/>
                <w:szCs w:val="16"/>
                <w:lang w:val="en-US" w:eastAsia="zh-CN"/>
              </w:rPr>
            </w:pPr>
          </w:p>
        </w:tc>
        <w:tc>
          <w:tcPr>
            <w:tcW w:w="1158" w:type="dxa"/>
            <w:vMerge/>
          </w:tcPr>
          <w:p w14:paraId="0EF3E6FA" w14:textId="77777777" w:rsidR="00521337" w:rsidRDefault="00521337" w:rsidP="00521337">
            <w:pPr>
              <w:rPr>
                <w:rFonts w:eastAsiaTheme="minorEastAsia"/>
                <w:sz w:val="16"/>
                <w:szCs w:val="16"/>
                <w:lang w:val="en-US" w:eastAsia="zh-CN"/>
              </w:rPr>
            </w:pPr>
          </w:p>
        </w:tc>
        <w:tc>
          <w:tcPr>
            <w:tcW w:w="6583" w:type="dxa"/>
          </w:tcPr>
          <w:p w14:paraId="3DF0B7D9"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 xml:space="preserve">E-UTRAN HD-FDD inter frequency handover for Cat-M1 UEs in </w:t>
            </w:r>
            <w:proofErr w:type="spellStart"/>
            <w:r w:rsidRPr="002A61CF">
              <w:rPr>
                <w:rFonts w:eastAsiaTheme="minorEastAsia"/>
                <w:sz w:val="16"/>
                <w:szCs w:val="16"/>
                <w:lang w:eastAsia="zh-CN"/>
              </w:rPr>
              <w:t>CEModeA</w:t>
            </w:r>
            <w:proofErr w:type="spellEnd"/>
          </w:p>
        </w:tc>
        <w:tc>
          <w:tcPr>
            <w:tcW w:w="705" w:type="dxa"/>
          </w:tcPr>
          <w:p w14:paraId="57DF74B6" w14:textId="7EC59686" w:rsidR="00521337" w:rsidRPr="002A61CF" w:rsidRDefault="00521337" w:rsidP="00521337">
            <w:pPr>
              <w:rPr>
                <w:rFonts w:eastAsiaTheme="minorEastAsia"/>
                <w:sz w:val="16"/>
                <w:szCs w:val="16"/>
                <w:lang w:eastAsia="zh-CN"/>
              </w:rPr>
            </w:pPr>
            <w:r>
              <w:rPr>
                <w:rFonts w:eastAsia="新細明體"/>
                <w:sz w:val="16"/>
                <w:szCs w:val="16"/>
                <w:lang w:eastAsia="zh-TW"/>
              </w:rPr>
              <w:t>M1 2-4</w:t>
            </w:r>
          </w:p>
        </w:tc>
      </w:tr>
      <w:tr w:rsidR="00521337" w14:paraId="59D0D200" w14:textId="328D442F" w:rsidTr="00521337">
        <w:tc>
          <w:tcPr>
            <w:tcW w:w="1185" w:type="dxa"/>
            <w:vMerge/>
          </w:tcPr>
          <w:p w14:paraId="16F2E134" w14:textId="77777777" w:rsidR="00521337" w:rsidRPr="000B3A03" w:rsidRDefault="00521337" w:rsidP="00521337">
            <w:pPr>
              <w:rPr>
                <w:rFonts w:eastAsiaTheme="minorEastAsia"/>
                <w:sz w:val="16"/>
                <w:szCs w:val="16"/>
                <w:lang w:val="en-US" w:eastAsia="zh-CN"/>
              </w:rPr>
            </w:pPr>
          </w:p>
        </w:tc>
        <w:tc>
          <w:tcPr>
            <w:tcW w:w="1158" w:type="dxa"/>
            <w:vMerge/>
          </w:tcPr>
          <w:p w14:paraId="7EB653DD" w14:textId="77777777" w:rsidR="00521337" w:rsidRDefault="00521337" w:rsidP="00521337">
            <w:pPr>
              <w:rPr>
                <w:rFonts w:eastAsiaTheme="minorEastAsia"/>
                <w:sz w:val="16"/>
                <w:szCs w:val="16"/>
                <w:lang w:val="en-US" w:eastAsia="zh-CN"/>
              </w:rPr>
            </w:pPr>
          </w:p>
        </w:tc>
        <w:tc>
          <w:tcPr>
            <w:tcW w:w="6583" w:type="dxa"/>
          </w:tcPr>
          <w:p w14:paraId="33BC4C88" w14:textId="77777777" w:rsidR="00521337" w:rsidRPr="000B3A03" w:rsidRDefault="00521337" w:rsidP="00521337">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14:paraId="707D7F49" w14:textId="30794BF5" w:rsidR="00521337" w:rsidRPr="002A61CF"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2-5</w:t>
            </w:r>
          </w:p>
        </w:tc>
      </w:tr>
      <w:tr w:rsidR="00521337" w14:paraId="19D37E4E" w14:textId="198906E9" w:rsidTr="00521337">
        <w:tc>
          <w:tcPr>
            <w:tcW w:w="1185" w:type="dxa"/>
            <w:vMerge/>
          </w:tcPr>
          <w:p w14:paraId="3B15269D" w14:textId="77777777" w:rsidR="00521337" w:rsidRPr="000B3A03" w:rsidRDefault="00521337" w:rsidP="00521337">
            <w:pPr>
              <w:rPr>
                <w:rFonts w:eastAsiaTheme="minorEastAsia"/>
                <w:sz w:val="16"/>
                <w:szCs w:val="16"/>
                <w:lang w:val="en-US" w:eastAsia="zh-CN"/>
              </w:rPr>
            </w:pPr>
          </w:p>
        </w:tc>
        <w:tc>
          <w:tcPr>
            <w:tcW w:w="1158" w:type="dxa"/>
            <w:vMerge/>
          </w:tcPr>
          <w:p w14:paraId="35771BFE" w14:textId="77777777" w:rsidR="00521337" w:rsidRDefault="00521337" w:rsidP="00521337">
            <w:pPr>
              <w:rPr>
                <w:rFonts w:eastAsiaTheme="minorEastAsia"/>
                <w:sz w:val="16"/>
                <w:szCs w:val="16"/>
                <w:lang w:val="en-US" w:eastAsia="zh-CN"/>
              </w:rPr>
            </w:pPr>
          </w:p>
        </w:tc>
        <w:tc>
          <w:tcPr>
            <w:tcW w:w="6583" w:type="dxa"/>
          </w:tcPr>
          <w:p w14:paraId="3579B9A3"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14:paraId="38DAE7FF" w14:textId="63A01763" w:rsidR="00521337" w:rsidRPr="002A61CF"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2-6</w:t>
            </w:r>
          </w:p>
        </w:tc>
      </w:tr>
      <w:tr w:rsidR="00521337" w14:paraId="6C7F7532" w14:textId="4102E2D3" w:rsidTr="00521337">
        <w:tc>
          <w:tcPr>
            <w:tcW w:w="1185" w:type="dxa"/>
            <w:vMerge/>
          </w:tcPr>
          <w:p w14:paraId="61A132E0" w14:textId="77777777" w:rsidR="00521337" w:rsidRPr="000B3A03" w:rsidRDefault="00521337" w:rsidP="00521337">
            <w:pPr>
              <w:rPr>
                <w:rFonts w:eastAsiaTheme="minorEastAsia"/>
                <w:sz w:val="16"/>
                <w:szCs w:val="16"/>
                <w:lang w:val="en-US" w:eastAsia="zh-CN"/>
              </w:rPr>
            </w:pPr>
          </w:p>
        </w:tc>
        <w:tc>
          <w:tcPr>
            <w:tcW w:w="1158" w:type="dxa"/>
            <w:vMerge/>
          </w:tcPr>
          <w:p w14:paraId="0029B297" w14:textId="77777777" w:rsidR="00521337" w:rsidRDefault="00521337" w:rsidP="00521337">
            <w:pPr>
              <w:rPr>
                <w:rFonts w:eastAsiaTheme="minorEastAsia"/>
                <w:sz w:val="16"/>
                <w:szCs w:val="16"/>
                <w:lang w:val="en-US" w:eastAsia="zh-CN"/>
              </w:rPr>
            </w:pPr>
          </w:p>
        </w:tc>
        <w:tc>
          <w:tcPr>
            <w:tcW w:w="6583" w:type="dxa"/>
          </w:tcPr>
          <w:p w14:paraId="5AB4FDF5"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14:paraId="26C4938B" w14:textId="7E5CA306" w:rsidR="00521337" w:rsidRPr="002A61CF"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2-7</w:t>
            </w:r>
          </w:p>
        </w:tc>
      </w:tr>
      <w:tr w:rsidR="00521337" w14:paraId="43B78DF7" w14:textId="5E5CFBA2" w:rsidTr="00521337">
        <w:tc>
          <w:tcPr>
            <w:tcW w:w="1185" w:type="dxa"/>
            <w:vMerge/>
          </w:tcPr>
          <w:p w14:paraId="70BFFB8B" w14:textId="77777777" w:rsidR="00521337" w:rsidRPr="000B3A03" w:rsidRDefault="00521337" w:rsidP="00521337">
            <w:pPr>
              <w:rPr>
                <w:rFonts w:eastAsiaTheme="minorEastAsia"/>
                <w:sz w:val="16"/>
                <w:szCs w:val="16"/>
                <w:lang w:val="en-US" w:eastAsia="zh-CN"/>
              </w:rPr>
            </w:pPr>
          </w:p>
        </w:tc>
        <w:tc>
          <w:tcPr>
            <w:tcW w:w="1158" w:type="dxa"/>
            <w:vMerge/>
          </w:tcPr>
          <w:p w14:paraId="1021F16B" w14:textId="77777777" w:rsidR="00521337" w:rsidRDefault="00521337" w:rsidP="00521337">
            <w:pPr>
              <w:rPr>
                <w:rFonts w:eastAsiaTheme="minorEastAsia"/>
                <w:sz w:val="16"/>
                <w:szCs w:val="16"/>
                <w:lang w:val="en-US" w:eastAsia="zh-CN"/>
              </w:rPr>
            </w:pPr>
          </w:p>
        </w:tc>
        <w:tc>
          <w:tcPr>
            <w:tcW w:w="6583" w:type="dxa"/>
          </w:tcPr>
          <w:p w14:paraId="01375B55"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14:paraId="302E6246" w14:textId="38B7FAD4" w:rsidR="00521337" w:rsidRPr="002A61CF"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2-8</w:t>
            </w:r>
          </w:p>
        </w:tc>
      </w:tr>
      <w:tr w:rsidR="00521337" w14:paraId="52DD1B16" w14:textId="7E7CEAE5" w:rsidTr="00521337">
        <w:tc>
          <w:tcPr>
            <w:tcW w:w="1185" w:type="dxa"/>
            <w:vMerge w:val="restart"/>
          </w:tcPr>
          <w:p w14:paraId="73CE1E83" w14:textId="77777777" w:rsidR="00521337" w:rsidRPr="000B3A03" w:rsidRDefault="00521337" w:rsidP="00521337">
            <w:pPr>
              <w:rPr>
                <w:rFonts w:eastAsiaTheme="minorEastAsia"/>
                <w:sz w:val="16"/>
                <w:szCs w:val="16"/>
                <w:lang w:val="en-US" w:eastAsia="zh-CN"/>
              </w:rPr>
            </w:pPr>
            <w:r w:rsidRPr="000B3A03">
              <w:rPr>
                <w:sz w:val="16"/>
                <w:szCs w:val="16"/>
              </w:rPr>
              <w:t>RRC Connection Control</w:t>
            </w:r>
          </w:p>
        </w:tc>
        <w:tc>
          <w:tcPr>
            <w:tcW w:w="1158" w:type="dxa"/>
            <w:vMerge w:val="restart"/>
          </w:tcPr>
          <w:p w14:paraId="45756E77" w14:textId="77777777" w:rsidR="00521337" w:rsidRPr="000B3A03" w:rsidRDefault="00521337" w:rsidP="00521337">
            <w:pPr>
              <w:rPr>
                <w:rFonts w:eastAsiaTheme="minorEastAsia"/>
                <w:sz w:val="16"/>
                <w:szCs w:val="16"/>
                <w:lang w:val="en-US" w:eastAsia="zh-CN"/>
              </w:rPr>
            </w:pPr>
            <w:r w:rsidRPr="000B3A03">
              <w:rPr>
                <w:snapToGrid w:val="0"/>
                <w:sz w:val="16"/>
                <w:szCs w:val="16"/>
              </w:rPr>
              <w:t>RRC Re-establishment</w:t>
            </w:r>
          </w:p>
        </w:tc>
        <w:tc>
          <w:tcPr>
            <w:tcW w:w="6583" w:type="dxa"/>
          </w:tcPr>
          <w:p w14:paraId="451BB434" w14:textId="77777777" w:rsidR="00521337" w:rsidRPr="000B3A03" w:rsidRDefault="00521337" w:rsidP="00521337">
            <w:pPr>
              <w:rPr>
                <w:rFonts w:eastAsiaTheme="minorEastAsia"/>
                <w:sz w:val="16"/>
                <w:szCs w:val="16"/>
                <w:lang w:val="en-US" w:eastAsia="zh-CN"/>
              </w:rPr>
            </w:pPr>
            <w:r w:rsidRPr="00B92766">
              <w:rPr>
                <w:rFonts w:eastAsiaTheme="minorEastAsia"/>
                <w:sz w:val="16"/>
                <w:szCs w:val="16"/>
                <w:lang w:val="en-US" w:eastAsia="zh-CN"/>
              </w:rPr>
              <w:t xml:space="preserve">E-UTRAN FD-FDD Intra-frequency RRC Re-establishment for Cat-M1 UE in </w:t>
            </w:r>
            <w:proofErr w:type="spellStart"/>
            <w:r w:rsidRPr="00B92766">
              <w:rPr>
                <w:rFonts w:eastAsiaTheme="minorEastAsia"/>
                <w:sz w:val="16"/>
                <w:szCs w:val="16"/>
                <w:lang w:val="en-US" w:eastAsia="zh-CN"/>
              </w:rPr>
              <w:t>CEModeA</w:t>
            </w:r>
            <w:proofErr w:type="spellEnd"/>
          </w:p>
        </w:tc>
        <w:tc>
          <w:tcPr>
            <w:tcW w:w="705" w:type="dxa"/>
          </w:tcPr>
          <w:p w14:paraId="194C60BC" w14:textId="4C9C06FE" w:rsidR="00521337" w:rsidRPr="00B92766" w:rsidRDefault="00521337" w:rsidP="00521337">
            <w:pPr>
              <w:rPr>
                <w:rFonts w:eastAsiaTheme="minorEastAsia"/>
                <w:sz w:val="16"/>
                <w:szCs w:val="16"/>
                <w:lang w:val="en-US" w:eastAsia="zh-CN"/>
              </w:rPr>
            </w:pPr>
            <w:r>
              <w:rPr>
                <w:rFonts w:eastAsia="新細明體"/>
                <w:sz w:val="16"/>
                <w:szCs w:val="16"/>
                <w:lang w:eastAsia="zh-TW"/>
              </w:rPr>
              <w:t>M1 3-1</w:t>
            </w:r>
          </w:p>
        </w:tc>
      </w:tr>
      <w:tr w:rsidR="00521337" w14:paraId="0A19C9C6" w14:textId="2227C46C" w:rsidTr="00521337">
        <w:tc>
          <w:tcPr>
            <w:tcW w:w="1185" w:type="dxa"/>
            <w:vMerge/>
          </w:tcPr>
          <w:p w14:paraId="0764FFED" w14:textId="77777777" w:rsidR="00521337" w:rsidRPr="000B3A03" w:rsidRDefault="00521337" w:rsidP="00521337">
            <w:pPr>
              <w:rPr>
                <w:sz w:val="16"/>
                <w:szCs w:val="16"/>
              </w:rPr>
            </w:pPr>
          </w:p>
        </w:tc>
        <w:tc>
          <w:tcPr>
            <w:tcW w:w="1158" w:type="dxa"/>
            <w:vMerge/>
          </w:tcPr>
          <w:p w14:paraId="48BACDE9" w14:textId="77777777" w:rsidR="00521337" w:rsidRPr="000B3A03" w:rsidRDefault="00521337" w:rsidP="00521337">
            <w:pPr>
              <w:rPr>
                <w:snapToGrid w:val="0"/>
                <w:sz w:val="16"/>
                <w:szCs w:val="16"/>
              </w:rPr>
            </w:pPr>
          </w:p>
        </w:tc>
        <w:tc>
          <w:tcPr>
            <w:tcW w:w="6583" w:type="dxa"/>
          </w:tcPr>
          <w:p w14:paraId="417A40EE" w14:textId="77777777" w:rsidR="00521337" w:rsidRPr="00B92766" w:rsidRDefault="00521337" w:rsidP="00521337">
            <w:pPr>
              <w:rPr>
                <w:rFonts w:eastAsiaTheme="minorEastAsia"/>
                <w:sz w:val="16"/>
                <w:szCs w:val="16"/>
                <w:lang w:val="en-US" w:eastAsia="zh-CN"/>
              </w:rPr>
            </w:pPr>
            <w:r w:rsidRPr="00B92766">
              <w:rPr>
                <w:rFonts w:eastAsiaTheme="minorEastAsia"/>
                <w:sz w:val="16"/>
                <w:szCs w:val="16"/>
                <w:lang w:val="en-US" w:eastAsia="zh-CN"/>
              </w:rPr>
              <w:t xml:space="preserve">E-UTRAN HD-FDD Intra-frequency RRC Re-establishment for Cat-M1 UE in </w:t>
            </w:r>
            <w:proofErr w:type="spellStart"/>
            <w:r w:rsidRPr="00B92766">
              <w:rPr>
                <w:rFonts w:eastAsiaTheme="minorEastAsia"/>
                <w:sz w:val="16"/>
                <w:szCs w:val="16"/>
                <w:lang w:val="en-US" w:eastAsia="zh-CN"/>
              </w:rPr>
              <w:t>CEModeA</w:t>
            </w:r>
            <w:proofErr w:type="spellEnd"/>
          </w:p>
        </w:tc>
        <w:tc>
          <w:tcPr>
            <w:tcW w:w="705" w:type="dxa"/>
          </w:tcPr>
          <w:p w14:paraId="6AA71895" w14:textId="5E31EB93" w:rsidR="00521337" w:rsidRPr="00B92766" w:rsidRDefault="00521337" w:rsidP="00521337">
            <w:pPr>
              <w:rPr>
                <w:rFonts w:eastAsiaTheme="minorEastAsia"/>
                <w:sz w:val="16"/>
                <w:szCs w:val="16"/>
                <w:lang w:val="en-US" w:eastAsia="zh-CN"/>
              </w:rPr>
            </w:pPr>
            <w:r>
              <w:rPr>
                <w:rFonts w:eastAsia="新細明體"/>
                <w:sz w:val="16"/>
                <w:szCs w:val="16"/>
                <w:lang w:eastAsia="zh-TW"/>
              </w:rPr>
              <w:t>M1 3-2</w:t>
            </w:r>
          </w:p>
        </w:tc>
      </w:tr>
      <w:tr w:rsidR="00521337" w14:paraId="0955F680" w14:textId="2766F28F" w:rsidTr="00521337">
        <w:tc>
          <w:tcPr>
            <w:tcW w:w="1185" w:type="dxa"/>
            <w:vMerge/>
          </w:tcPr>
          <w:p w14:paraId="1A5E6635" w14:textId="77777777" w:rsidR="00521337" w:rsidRPr="000B3A03" w:rsidRDefault="00521337" w:rsidP="00521337">
            <w:pPr>
              <w:rPr>
                <w:sz w:val="16"/>
                <w:szCs w:val="16"/>
              </w:rPr>
            </w:pPr>
          </w:p>
        </w:tc>
        <w:tc>
          <w:tcPr>
            <w:tcW w:w="1158" w:type="dxa"/>
            <w:vMerge/>
          </w:tcPr>
          <w:p w14:paraId="3283B85A" w14:textId="77777777" w:rsidR="00521337" w:rsidRPr="000B3A03" w:rsidRDefault="00521337" w:rsidP="00521337">
            <w:pPr>
              <w:rPr>
                <w:snapToGrid w:val="0"/>
                <w:sz w:val="16"/>
                <w:szCs w:val="16"/>
              </w:rPr>
            </w:pPr>
          </w:p>
        </w:tc>
        <w:tc>
          <w:tcPr>
            <w:tcW w:w="6583" w:type="dxa"/>
          </w:tcPr>
          <w:p w14:paraId="024417E9" w14:textId="77777777" w:rsidR="00521337" w:rsidRPr="000B3A03" w:rsidRDefault="00521337" w:rsidP="00521337">
            <w:pPr>
              <w:rPr>
                <w:rFonts w:eastAsiaTheme="minorEastAsia"/>
                <w:sz w:val="16"/>
                <w:szCs w:val="16"/>
                <w:lang w:val="en-US" w:eastAsia="zh-CN"/>
              </w:rPr>
            </w:pPr>
            <w:r w:rsidRPr="00B92766">
              <w:rPr>
                <w:rFonts w:eastAsiaTheme="minorEastAsia"/>
                <w:sz w:val="16"/>
                <w:szCs w:val="16"/>
                <w:lang w:val="en-US" w:eastAsia="zh-CN"/>
              </w:rPr>
              <w:t xml:space="preserve">E-UTRAN FD-FDD Inter-frequency RRC Re-establishment for Cat-M1 UE in </w:t>
            </w:r>
            <w:proofErr w:type="spellStart"/>
            <w:r w:rsidRPr="00B92766">
              <w:rPr>
                <w:rFonts w:eastAsiaTheme="minorEastAsia"/>
                <w:sz w:val="16"/>
                <w:szCs w:val="16"/>
                <w:lang w:val="en-US" w:eastAsia="zh-CN"/>
              </w:rPr>
              <w:t>CEModeA</w:t>
            </w:r>
            <w:proofErr w:type="spellEnd"/>
          </w:p>
        </w:tc>
        <w:tc>
          <w:tcPr>
            <w:tcW w:w="705" w:type="dxa"/>
          </w:tcPr>
          <w:p w14:paraId="3374170A" w14:textId="49EF2FA6" w:rsidR="00521337" w:rsidRPr="00B92766" w:rsidRDefault="00521337" w:rsidP="00521337">
            <w:pPr>
              <w:rPr>
                <w:rFonts w:eastAsiaTheme="minorEastAsia"/>
                <w:sz w:val="16"/>
                <w:szCs w:val="16"/>
                <w:lang w:val="en-US" w:eastAsia="zh-CN"/>
              </w:rPr>
            </w:pPr>
            <w:r>
              <w:rPr>
                <w:rFonts w:eastAsia="新細明體"/>
                <w:sz w:val="16"/>
                <w:szCs w:val="16"/>
                <w:lang w:eastAsia="zh-TW"/>
              </w:rPr>
              <w:t>M1 3-3</w:t>
            </w:r>
          </w:p>
        </w:tc>
      </w:tr>
      <w:tr w:rsidR="00521337" w14:paraId="3AC9D357" w14:textId="07A4B23A" w:rsidTr="00521337">
        <w:tc>
          <w:tcPr>
            <w:tcW w:w="1185" w:type="dxa"/>
            <w:vMerge/>
          </w:tcPr>
          <w:p w14:paraId="41DE5076" w14:textId="77777777" w:rsidR="00521337" w:rsidRPr="000B3A03" w:rsidRDefault="00521337" w:rsidP="00521337">
            <w:pPr>
              <w:rPr>
                <w:sz w:val="16"/>
                <w:szCs w:val="16"/>
              </w:rPr>
            </w:pPr>
          </w:p>
        </w:tc>
        <w:tc>
          <w:tcPr>
            <w:tcW w:w="1158" w:type="dxa"/>
            <w:vMerge/>
          </w:tcPr>
          <w:p w14:paraId="08C1A60A" w14:textId="77777777" w:rsidR="00521337" w:rsidRPr="000B3A03" w:rsidRDefault="00521337" w:rsidP="00521337">
            <w:pPr>
              <w:rPr>
                <w:snapToGrid w:val="0"/>
                <w:sz w:val="16"/>
                <w:szCs w:val="16"/>
              </w:rPr>
            </w:pPr>
          </w:p>
        </w:tc>
        <w:tc>
          <w:tcPr>
            <w:tcW w:w="6583" w:type="dxa"/>
          </w:tcPr>
          <w:p w14:paraId="080B7666" w14:textId="77777777" w:rsidR="00521337" w:rsidRPr="000B3A03" w:rsidRDefault="00521337" w:rsidP="00521337">
            <w:pPr>
              <w:rPr>
                <w:rFonts w:eastAsiaTheme="minorEastAsia"/>
                <w:sz w:val="16"/>
                <w:szCs w:val="16"/>
                <w:lang w:eastAsia="zh-CN"/>
              </w:rPr>
            </w:pPr>
            <w:r w:rsidRPr="00B92766">
              <w:rPr>
                <w:rFonts w:eastAsiaTheme="minorEastAsia"/>
                <w:sz w:val="16"/>
                <w:szCs w:val="16"/>
                <w:lang w:eastAsia="zh-CN"/>
              </w:rPr>
              <w:t xml:space="preserve">E-UTRAN HD-FDD Inter-frequency RRC Re-establishment for Cat-M1 UE in </w:t>
            </w:r>
            <w:proofErr w:type="spellStart"/>
            <w:r w:rsidRPr="00B92766">
              <w:rPr>
                <w:rFonts w:eastAsiaTheme="minorEastAsia"/>
                <w:sz w:val="16"/>
                <w:szCs w:val="16"/>
                <w:lang w:eastAsia="zh-CN"/>
              </w:rPr>
              <w:t>CEModeA</w:t>
            </w:r>
            <w:proofErr w:type="spellEnd"/>
          </w:p>
        </w:tc>
        <w:tc>
          <w:tcPr>
            <w:tcW w:w="705" w:type="dxa"/>
          </w:tcPr>
          <w:p w14:paraId="54561B82" w14:textId="4826507B" w:rsidR="00521337" w:rsidRPr="00B92766" w:rsidRDefault="00521337" w:rsidP="00521337">
            <w:pPr>
              <w:rPr>
                <w:rFonts w:eastAsiaTheme="minorEastAsia"/>
                <w:sz w:val="16"/>
                <w:szCs w:val="16"/>
                <w:lang w:eastAsia="zh-CN"/>
              </w:rPr>
            </w:pPr>
            <w:r>
              <w:rPr>
                <w:rFonts w:eastAsia="新細明體"/>
                <w:sz w:val="16"/>
                <w:szCs w:val="16"/>
                <w:lang w:eastAsia="zh-TW"/>
              </w:rPr>
              <w:t>M1 3-4</w:t>
            </w:r>
          </w:p>
        </w:tc>
      </w:tr>
      <w:tr w:rsidR="00521337" w14:paraId="2EBE8C2D" w14:textId="066A2C29" w:rsidTr="00521337">
        <w:tc>
          <w:tcPr>
            <w:tcW w:w="1185" w:type="dxa"/>
            <w:vMerge/>
          </w:tcPr>
          <w:p w14:paraId="6BBD717E" w14:textId="77777777" w:rsidR="00521337" w:rsidRPr="000B3A03" w:rsidRDefault="00521337" w:rsidP="00521337">
            <w:pPr>
              <w:rPr>
                <w:rFonts w:eastAsiaTheme="minorEastAsia"/>
                <w:sz w:val="16"/>
                <w:szCs w:val="16"/>
                <w:lang w:val="en-US" w:eastAsia="zh-CN"/>
              </w:rPr>
            </w:pPr>
          </w:p>
        </w:tc>
        <w:tc>
          <w:tcPr>
            <w:tcW w:w="1158" w:type="dxa"/>
            <w:vMerge w:val="restart"/>
          </w:tcPr>
          <w:p w14:paraId="5DB7D426" w14:textId="77777777" w:rsidR="00521337" w:rsidRPr="000B3A03" w:rsidRDefault="00521337" w:rsidP="00521337">
            <w:pPr>
              <w:rPr>
                <w:rFonts w:eastAsiaTheme="minorEastAsia"/>
                <w:sz w:val="16"/>
                <w:szCs w:val="16"/>
                <w:lang w:val="en-US" w:eastAsia="zh-CN"/>
              </w:rPr>
            </w:pPr>
            <w:r w:rsidRPr="000B3A03">
              <w:rPr>
                <w:sz w:val="16"/>
                <w:szCs w:val="16"/>
              </w:rPr>
              <w:t>Random Access</w:t>
            </w:r>
          </w:p>
        </w:tc>
        <w:tc>
          <w:tcPr>
            <w:tcW w:w="6583" w:type="dxa"/>
          </w:tcPr>
          <w:p w14:paraId="7052ACDD" w14:textId="77777777" w:rsidR="00521337" w:rsidRPr="000B3A03" w:rsidRDefault="00521337" w:rsidP="0052133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5" w:type="dxa"/>
          </w:tcPr>
          <w:p w14:paraId="322CE3E2" w14:textId="37C63033" w:rsidR="00521337" w:rsidRPr="00B92766" w:rsidRDefault="00521337" w:rsidP="0052133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3-5</w:t>
            </w:r>
          </w:p>
        </w:tc>
      </w:tr>
      <w:tr w:rsidR="00521337" w14:paraId="4E380A45" w14:textId="7F2F1769" w:rsidTr="00521337">
        <w:tc>
          <w:tcPr>
            <w:tcW w:w="1185" w:type="dxa"/>
            <w:vMerge/>
          </w:tcPr>
          <w:p w14:paraId="5F1477C8" w14:textId="77777777" w:rsidR="00521337" w:rsidRPr="000B3A03" w:rsidRDefault="00521337" w:rsidP="00521337">
            <w:pPr>
              <w:rPr>
                <w:rFonts w:eastAsiaTheme="minorEastAsia"/>
                <w:sz w:val="16"/>
                <w:szCs w:val="16"/>
                <w:lang w:val="en-US" w:eastAsia="zh-CN"/>
              </w:rPr>
            </w:pPr>
          </w:p>
        </w:tc>
        <w:tc>
          <w:tcPr>
            <w:tcW w:w="1158" w:type="dxa"/>
            <w:vMerge/>
          </w:tcPr>
          <w:p w14:paraId="2F4420E7" w14:textId="77777777" w:rsidR="00521337" w:rsidRPr="000B3A03" w:rsidRDefault="00521337" w:rsidP="00521337">
            <w:pPr>
              <w:rPr>
                <w:sz w:val="16"/>
                <w:szCs w:val="16"/>
              </w:rPr>
            </w:pPr>
          </w:p>
        </w:tc>
        <w:tc>
          <w:tcPr>
            <w:tcW w:w="6583" w:type="dxa"/>
          </w:tcPr>
          <w:p w14:paraId="63AF1150" w14:textId="77777777" w:rsidR="00521337" w:rsidRPr="00B92766" w:rsidRDefault="00521337" w:rsidP="00521337">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5" w:type="dxa"/>
          </w:tcPr>
          <w:p w14:paraId="4CA20DD5" w14:textId="673875B3" w:rsidR="00521337" w:rsidRPr="00B92766" w:rsidRDefault="00521337" w:rsidP="0052133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3-6</w:t>
            </w:r>
          </w:p>
        </w:tc>
      </w:tr>
      <w:tr w:rsidR="00521337" w14:paraId="5168F1A7" w14:textId="7FF9736D" w:rsidTr="00521337">
        <w:tc>
          <w:tcPr>
            <w:tcW w:w="1185" w:type="dxa"/>
            <w:vMerge/>
          </w:tcPr>
          <w:p w14:paraId="56EEDB99" w14:textId="77777777" w:rsidR="00521337" w:rsidRPr="000B3A03" w:rsidRDefault="00521337" w:rsidP="00521337">
            <w:pPr>
              <w:rPr>
                <w:rFonts w:eastAsiaTheme="minorEastAsia"/>
                <w:sz w:val="16"/>
                <w:szCs w:val="16"/>
                <w:lang w:val="en-US" w:eastAsia="zh-CN"/>
              </w:rPr>
            </w:pPr>
          </w:p>
        </w:tc>
        <w:tc>
          <w:tcPr>
            <w:tcW w:w="1158" w:type="dxa"/>
            <w:vMerge/>
          </w:tcPr>
          <w:p w14:paraId="246B50F4" w14:textId="77777777" w:rsidR="00521337" w:rsidRPr="000B3A03" w:rsidRDefault="00521337" w:rsidP="00521337">
            <w:pPr>
              <w:rPr>
                <w:rFonts w:eastAsiaTheme="minorEastAsia"/>
                <w:sz w:val="16"/>
                <w:szCs w:val="16"/>
                <w:lang w:val="en-US" w:eastAsia="zh-CN"/>
              </w:rPr>
            </w:pPr>
          </w:p>
        </w:tc>
        <w:tc>
          <w:tcPr>
            <w:tcW w:w="6583" w:type="dxa"/>
          </w:tcPr>
          <w:p w14:paraId="440D6859" w14:textId="77777777" w:rsidR="00521337" w:rsidRPr="000B3A03" w:rsidRDefault="00521337" w:rsidP="0052133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5" w:type="dxa"/>
          </w:tcPr>
          <w:p w14:paraId="1FCE0EA4" w14:textId="615B893E" w:rsidR="00521337" w:rsidRPr="00B92766" w:rsidRDefault="00521337" w:rsidP="0052133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3-7</w:t>
            </w:r>
          </w:p>
        </w:tc>
      </w:tr>
      <w:tr w:rsidR="00521337" w14:paraId="4DB76D84" w14:textId="3F146EBD" w:rsidTr="00521337">
        <w:tc>
          <w:tcPr>
            <w:tcW w:w="1185" w:type="dxa"/>
            <w:vMerge/>
          </w:tcPr>
          <w:p w14:paraId="420B6CE8" w14:textId="77777777" w:rsidR="00521337" w:rsidRPr="000B3A03" w:rsidRDefault="00521337" w:rsidP="00521337">
            <w:pPr>
              <w:rPr>
                <w:rFonts w:eastAsiaTheme="minorEastAsia"/>
                <w:sz w:val="16"/>
                <w:szCs w:val="16"/>
                <w:lang w:val="en-US" w:eastAsia="zh-CN"/>
              </w:rPr>
            </w:pPr>
          </w:p>
        </w:tc>
        <w:tc>
          <w:tcPr>
            <w:tcW w:w="1158" w:type="dxa"/>
            <w:vMerge/>
          </w:tcPr>
          <w:p w14:paraId="4B5DE6EF" w14:textId="77777777" w:rsidR="00521337" w:rsidRPr="000B3A03" w:rsidRDefault="00521337" w:rsidP="00521337">
            <w:pPr>
              <w:rPr>
                <w:rFonts w:eastAsiaTheme="minorEastAsia"/>
                <w:sz w:val="16"/>
                <w:szCs w:val="16"/>
                <w:lang w:val="en-US" w:eastAsia="zh-CN"/>
              </w:rPr>
            </w:pPr>
          </w:p>
        </w:tc>
        <w:tc>
          <w:tcPr>
            <w:tcW w:w="6583" w:type="dxa"/>
          </w:tcPr>
          <w:p w14:paraId="6C7132D1" w14:textId="77777777" w:rsidR="00521337" w:rsidRPr="000B3A03" w:rsidRDefault="00521337" w:rsidP="00521337">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5" w:type="dxa"/>
          </w:tcPr>
          <w:p w14:paraId="0DE9153E" w14:textId="772B2A55" w:rsidR="00521337" w:rsidRPr="00B92766"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3-8</w:t>
            </w:r>
          </w:p>
        </w:tc>
      </w:tr>
      <w:tr w:rsidR="00521337" w14:paraId="062DDFB0" w14:textId="41E09110" w:rsidTr="00521337">
        <w:tc>
          <w:tcPr>
            <w:tcW w:w="1185" w:type="dxa"/>
            <w:vMerge w:val="restart"/>
          </w:tcPr>
          <w:p w14:paraId="10F148E2"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14:paraId="1385B71C" w14:textId="77777777" w:rsidR="00521337" w:rsidRPr="000B3A03" w:rsidRDefault="00521337" w:rsidP="00521337">
            <w:pPr>
              <w:rPr>
                <w:rFonts w:eastAsiaTheme="minorEastAsia"/>
                <w:sz w:val="16"/>
                <w:szCs w:val="16"/>
                <w:lang w:val="en-US" w:eastAsia="zh-CN"/>
              </w:rPr>
            </w:pPr>
            <w:r w:rsidRPr="000B3A03">
              <w:rPr>
                <w:sz w:val="16"/>
                <w:szCs w:val="16"/>
              </w:rPr>
              <w:t>UE Transmit Timing</w:t>
            </w:r>
          </w:p>
        </w:tc>
        <w:tc>
          <w:tcPr>
            <w:tcW w:w="6583" w:type="dxa"/>
          </w:tcPr>
          <w:p w14:paraId="0BCE58B5" w14:textId="77777777" w:rsidR="00521337" w:rsidRPr="000B3A03" w:rsidRDefault="00521337" w:rsidP="00521337">
            <w:pPr>
              <w:rPr>
                <w:sz w:val="16"/>
                <w:szCs w:val="16"/>
              </w:rPr>
            </w:pPr>
            <w:r w:rsidRPr="00BD0497">
              <w:rPr>
                <w:sz w:val="16"/>
                <w:szCs w:val="16"/>
              </w:rPr>
              <w:t xml:space="preserve">E-UTRAN FDD – UE Transmit Timing Accuracy Tests for Cat-M1 UE in </w:t>
            </w:r>
            <w:proofErr w:type="spellStart"/>
            <w:r w:rsidRPr="00BD0497">
              <w:rPr>
                <w:sz w:val="16"/>
                <w:szCs w:val="16"/>
              </w:rPr>
              <w:t>CEModeA</w:t>
            </w:r>
            <w:proofErr w:type="spellEnd"/>
          </w:p>
        </w:tc>
        <w:tc>
          <w:tcPr>
            <w:tcW w:w="705" w:type="dxa"/>
          </w:tcPr>
          <w:p w14:paraId="5F29ECBA" w14:textId="1D7CC0AF" w:rsidR="00521337" w:rsidRPr="00BD0497" w:rsidRDefault="00521337" w:rsidP="00521337">
            <w:pPr>
              <w:rPr>
                <w:sz w:val="16"/>
                <w:szCs w:val="16"/>
              </w:rPr>
            </w:pPr>
            <w:r>
              <w:rPr>
                <w:rFonts w:eastAsia="新細明體"/>
                <w:sz w:val="16"/>
                <w:szCs w:val="16"/>
                <w:lang w:eastAsia="zh-TW"/>
              </w:rPr>
              <w:t>M1 4-1</w:t>
            </w:r>
          </w:p>
        </w:tc>
      </w:tr>
      <w:tr w:rsidR="00521337" w14:paraId="36E1A29A" w14:textId="666B7435" w:rsidTr="00521337">
        <w:tc>
          <w:tcPr>
            <w:tcW w:w="1185" w:type="dxa"/>
            <w:vMerge/>
          </w:tcPr>
          <w:p w14:paraId="28EB24CD" w14:textId="77777777" w:rsidR="00521337" w:rsidRPr="000B3A03" w:rsidRDefault="00521337" w:rsidP="00521337">
            <w:pPr>
              <w:rPr>
                <w:rFonts w:eastAsiaTheme="minorEastAsia"/>
                <w:sz w:val="16"/>
                <w:szCs w:val="16"/>
                <w:lang w:val="en-US" w:eastAsia="zh-CN"/>
              </w:rPr>
            </w:pPr>
          </w:p>
        </w:tc>
        <w:tc>
          <w:tcPr>
            <w:tcW w:w="1158" w:type="dxa"/>
            <w:vMerge/>
          </w:tcPr>
          <w:p w14:paraId="5FEF9959" w14:textId="77777777" w:rsidR="00521337" w:rsidRPr="000B3A03" w:rsidRDefault="00521337" w:rsidP="00521337">
            <w:pPr>
              <w:rPr>
                <w:sz w:val="16"/>
                <w:szCs w:val="16"/>
              </w:rPr>
            </w:pPr>
          </w:p>
        </w:tc>
        <w:tc>
          <w:tcPr>
            <w:tcW w:w="6583" w:type="dxa"/>
          </w:tcPr>
          <w:p w14:paraId="05DAD31D" w14:textId="77777777" w:rsidR="00521337" w:rsidRPr="000B3A03" w:rsidRDefault="00521337" w:rsidP="00521337">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CEModeA</w:t>
            </w:r>
            <w:proofErr w:type="spellEnd"/>
          </w:p>
        </w:tc>
        <w:tc>
          <w:tcPr>
            <w:tcW w:w="705" w:type="dxa"/>
          </w:tcPr>
          <w:p w14:paraId="435610E3" w14:textId="3F72A4A3" w:rsidR="00521337" w:rsidRPr="00BD0497" w:rsidRDefault="00521337" w:rsidP="00521337">
            <w:pPr>
              <w:rPr>
                <w:sz w:val="16"/>
                <w:szCs w:val="16"/>
              </w:rPr>
            </w:pPr>
            <w:r>
              <w:rPr>
                <w:rFonts w:eastAsia="新細明體"/>
                <w:sz w:val="16"/>
                <w:szCs w:val="16"/>
                <w:lang w:eastAsia="zh-TW"/>
              </w:rPr>
              <w:t>M1 4-2</w:t>
            </w:r>
          </w:p>
        </w:tc>
      </w:tr>
      <w:tr w:rsidR="00521337" w14:paraId="3BE56B56" w14:textId="57D2A310" w:rsidTr="00521337">
        <w:tc>
          <w:tcPr>
            <w:tcW w:w="1185" w:type="dxa"/>
            <w:vMerge/>
          </w:tcPr>
          <w:p w14:paraId="0927C816" w14:textId="77777777" w:rsidR="00521337" w:rsidRPr="000B3A03" w:rsidRDefault="00521337" w:rsidP="00521337">
            <w:pPr>
              <w:rPr>
                <w:rFonts w:eastAsiaTheme="minorEastAsia"/>
                <w:sz w:val="16"/>
                <w:szCs w:val="16"/>
                <w:lang w:val="en-US" w:eastAsia="zh-CN"/>
              </w:rPr>
            </w:pPr>
          </w:p>
        </w:tc>
        <w:tc>
          <w:tcPr>
            <w:tcW w:w="1158" w:type="dxa"/>
            <w:vMerge/>
          </w:tcPr>
          <w:p w14:paraId="5633BB2C" w14:textId="77777777" w:rsidR="00521337" w:rsidRPr="000B3A03" w:rsidRDefault="00521337" w:rsidP="00521337">
            <w:pPr>
              <w:rPr>
                <w:sz w:val="16"/>
                <w:szCs w:val="16"/>
              </w:rPr>
            </w:pPr>
          </w:p>
        </w:tc>
        <w:tc>
          <w:tcPr>
            <w:tcW w:w="6583" w:type="dxa"/>
          </w:tcPr>
          <w:p w14:paraId="19A07641" w14:textId="77777777" w:rsidR="00521337" w:rsidRPr="000B3A03" w:rsidRDefault="00521337" w:rsidP="00521337">
            <w:pPr>
              <w:rPr>
                <w:sz w:val="16"/>
                <w:szCs w:val="16"/>
              </w:rPr>
            </w:pPr>
            <w:r w:rsidRPr="00BD0497">
              <w:rPr>
                <w:sz w:val="16"/>
                <w:szCs w:val="16"/>
              </w:rPr>
              <w:t xml:space="preserve">E-UTRAN FDD – UE Transmit Timing Accuracy Tests for Cat-M1 UE in </w:t>
            </w:r>
            <w:proofErr w:type="spellStart"/>
            <w:r w:rsidRPr="00BD0497">
              <w:rPr>
                <w:sz w:val="16"/>
                <w:szCs w:val="16"/>
              </w:rPr>
              <w:t>CEMode</w:t>
            </w:r>
            <w:r>
              <w:rPr>
                <w:sz w:val="16"/>
                <w:szCs w:val="16"/>
              </w:rPr>
              <w:t>B</w:t>
            </w:r>
            <w:proofErr w:type="spellEnd"/>
          </w:p>
        </w:tc>
        <w:tc>
          <w:tcPr>
            <w:tcW w:w="705" w:type="dxa"/>
          </w:tcPr>
          <w:p w14:paraId="46C68B68" w14:textId="50403980" w:rsidR="00521337" w:rsidRPr="00BD0497" w:rsidRDefault="00521337" w:rsidP="00521337">
            <w:pPr>
              <w:rPr>
                <w:sz w:val="16"/>
                <w:szCs w:val="16"/>
              </w:rPr>
            </w:pPr>
            <w:r>
              <w:rPr>
                <w:rFonts w:eastAsia="新細明體"/>
                <w:sz w:val="16"/>
                <w:szCs w:val="16"/>
                <w:lang w:eastAsia="zh-TW"/>
              </w:rPr>
              <w:t>M1 4-3</w:t>
            </w:r>
          </w:p>
        </w:tc>
      </w:tr>
      <w:tr w:rsidR="00521337" w14:paraId="229F0B55" w14:textId="49DEF284" w:rsidTr="00521337">
        <w:tc>
          <w:tcPr>
            <w:tcW w:w="1185" w:type="dxa"/>
            <w:vMerge/>
          </w:tcPr>
          <w:p w14:paraId="6B53A645" w14:textId="77777777" w:rsidR="00521337" w:rsidRPr="000B3A03" w:rsidRDefault="00521337" w:rsidP="00521337">
            <w:pPr>
              <w:rPr>
                <w:rFonts w:eastAsiaTheme="minorEastAsia"/>
                <w:sz w:val="16"/>
                <w:szCs w:val="16"/>
                <w:lang w:val="en-US" w:eastAsia="zh-CN"/>
              </w:rPr>
            </w:pPr>
          </w:p>
        </w:tc>
        <w:tc>
          <w:tcPr>
            <w:tcW w:w="1158" w:type="dxa"/>
            <w:vMerge/>
          </w:tcPr>
          <w:p w14:paraId="031E91B7" w14:textId="77777777" w:rsidR="00521337" w:rsidRPr="000B3A03" w:rsidRDefault="00521337" w:rsidP="00521337">
            <w:pPr>
              <w:rPr>
                <w:sz w:val="16"/>
                <w:szCs w:val="16"/>
              </w:rPr>
            </w:pPr>
          </w:p>
        </w:tc>
        <w:tc>
          <w:tcPr>
            <w:tcW w:w="6583" w:type="dxa"/>
          </w:tcPr>
          <w:p w14:paraId="46C8DBA4" w14:textId="77777777" w:rsidR="00521337" w:rsidRPr="000B3A03" w:rsidRDefault="00521337" w:rsidP="00521337">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w:t>
            </w:r>
            <w:r>
              <w:rPr>
                <w:sz w:val="16"/>
                <w:szCs w:val="16"/>
              </w:rPr>
              <w:t>B</w:t>
            </w:r>
            <w:proofErr w:type="spellEnd"/>
          </w:p>
        </w:tc>
        <w:tc>
          <w:tcPr>
            <w:tcW w:w="705" w:type="dxa"/>
          </w:tcPr>
          <w:p w14:paraId="090A94B6" w14:textId="29211348" w:rsidR="00521337" w:rsidRPr="00BD0497" w:rsidRDefault="00521337" w:rsidP="00521337">
            <w:pPr>
              <w:rPr>
                <w:sz w:val="16"/>
                <w:szCs w:val="16"/>
              </w:rPr>
            </w:pPr>
            <w:r>
              <w:rPr>
                <w:rFonts w:eastAsia="新細明體"/>
                <w:sz w:val="16"/>
                <w:szCs w:val="16"/>
                <w:lang w:eastAsia="zh-TW"/>
              </w:rPr>
              <w:t>M1 4-4</w:t>
            </w:r>
          </w:p>
        </w:tc>
      </w:tr>
      <w:tr w:rsidR="00521337" w14:paraId="421B07BC" w14:textId="75F7CD06" w:rsidTr="00521337">
        <w:tc>
          <w:tcPr>
            <w:tcW w:w="1185" w:type="dxa"/>
            <w:vMerge/>
          </w:tcPr>
          <w:p w14:paraId="4A8283CF" w14:textId="77777777" w:rsidR="00521337" w:rsidRPr="000B3A03" w:rsidRDefault="00521337" w:rsidP="00521337">
            <w:pPr>
              <w:rPr>
                <w:rFonts w:eastAsiaTheme="minorEastAsia"/>
                <w:sz w:val="16"/>
                <w:szCs w:val="16"/>
                <w:lang w:val="en-US" w:eastAsia="zh-CN"/>
              </w:rPr>
            </w:pPr>
          </w:p>
        </w:tc>
        <w:tc>
          <w:tcPr>
            <w:tcW w:w="1158" w:type="dxa"/>
            <w:vMerge w:val="restart"/>
          </w:tcPr>
          <w:p w14:paraId="0C07846E" w14:textId="77777777" w:rsidR="00521337" w:rsidRPr="000B3A03" w:rsidRDefault="00521337" w:rsidP="00521337">
            <w:pPr>
              <w:rPr>
                <w:rFonts w:eastAsiaTheme="minorEastAsia"/>
                <w:sz w:val="16"/>
                <w:szCs w:val="16"/>
                <w:lang w:val="en-US" w:eastAsia="zh-CN"/>
              </w:rPr>
            </w:pPr>
            <w:r w:rsidRPr="000B3A03">
              <w:rPr>
                <w:sz w:val="16"/>
                <w:szCs w:val="16"/>
              </w:rPr>
              <w:t>UE Timing Advance</w:t>
            </w:r>
          </w:p>
        </w:tc>
        <w:tc>
          <w:tcPr>
            <w:tcW w:w="6583" w:type="dxa"/>
          </w:tcPr>
          <w:p w14:paraId="1770167A" w14:textId="77777777" w:rsidR="00521337" w:rsidRPr="000B3A03" w:rsidRDefault="00521337" w:rsidP="00521337">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w:t>
            </w:r>
            <w:proofErr w:type="spellStart"/>
            <w:r w:rsidRPr="00BD0497">
              <w:rPr>
                <w:sz w:val="16"/>
                <w:szCs w:val="16"/>
              </w:rPr>
              <w:t>CEModeA</w:t>
            </w:r>
            <w:proofErr w:type="spellEnd"/>
          </w:p>
        </w:tc>
        <w:tc>
          <w:tcPr>
            <w:tcW w:w="705" w:type="dxa"/>
          </w:tcPr>
          <w:p w14:paraId="3E816740" w14:textId="54CF8EC7" w:rsidR="00521337" w:rsidRPr="00BD049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4-5</w:t>
            </w:r>
          </w:p>
        </w:tc>
      </w:tr>
      <w:tr w:rsidR="00521337" w14:paraId="0337CCE2" w14:textId="0562D6B3" w:rsidTr="00521337">
        <w:tc>
          <w:tcPr>
            <w:tcW w:w="1185" w:type="dxa"/>
            <w:vMerge/>
          </w:tcPr>
          <w:p w14:paraId="220480BB" w14:textId="77777777" w:rsidR="00521337" w:rsidRPr="000B3A03" w:rsidRDefault="00521337" w:rsidP="00521337">
            <w:pPr>
              <w:rPr>
                <w:rFonts w:eastAsiaTheme="minorEastAsia"/>
                <w:sz w:val="16"/>
                <w:szCs w:val="16"/>
                <w:lang w:val="en-US" w:eastAsia="zh-CN"/>
              </w:rPr>
            </w:pPr>
          </w:p>
        </w:tc>
        <w:tc>
          <w:tcPr>
            <w:tcW w:w="1158" w:type="dxa"/>
            <w:vMerge/>
          </w:tcPr>
          <w:p w14:paraId="21CB39B6" w14:textId="77777777" w:rsidR="00521337" w:rsidRPr="000B3A03" w:rsidRDefault="00521337" w:rsidP="00521337">
            <w:pPr>
              <w:rPr>
                <w:sz w:val="16"/>
                <w:szCs w:val="16"/>
              </w:rPr>
            </w:pPr>
          </w:p>
        </w:tc>
        <w:tc>
          <w:tcPr>
            <w:tcW w:w="6583" w:type="dxa"/>
          </w:tcPr>
          <w:p w14:paraId="0C71C24D" w14:textId="77777777" w:rsidR="00521337" w:rsidRPr="000B3A03" w:rsidRDefault="00521337" w:rsidP="00521337">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 xml:space="preserve">for Cat-M1 UE in </w:t>
            </w:r>
            <w:proofErr w:type="spellStart"/>
            <w:r w:rsidRPr="00BD0497">
              <w:rPr>
                <w:sz w:val="16"/>
                <w:szCs w:val="16"/>
              </w:rPr>
              <w:t>CEModeA</w:t>
            </w:r>
            <w:proofErr w:type="spellEnd"/>
          </w:p>
        </w:tc>
        <w:tc>
          <w:tcPr>
            <w:tcW w:w="705" w:type="dxa"/>
          </w:tcPr>
          <w:p w14:paraId="3BD33957" w14:textId="1584D167" w:rsidR="00521337" w:rsidRPr="00BD049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4-6</w:t>
            </w:r>
          </w:p>
        </w:tc>
      </w:tr>
      <w:tr w:rsidR="00521337" w14:paraId="06A36C6B" w14:textId="314B8DCE" w:rsidTr="00521337">
        <w:tc>
          <w:tcPr>
            <w:tcW w:w="1185" w:type="dxa"/>
            <w:vMerge/>
          </w:tcPr>
          <w:p w14:paraId="0EBBA377" w14:textId="77777777" w:rsidR="00521337" w:rsidRPr="000B3A03" w:rsidRDefault="00521337" w:rsidP="00521337">
            <w:pPr>
              <w:rPr>
                <w:rFonts w:eastAsiaTheme="minorEastAsia"/>
                <w:sz w:val="16"/>
                <w:szCs w:val="16"/>
                <w:lang w:val="en-US" w:eastAsia="zh-CN"/>
              </w:rPr>
            </w:pPr>
          </w:p>
        </w:tc>
        <w:tc>
          <w:tcPr>
            <w:tcW w:w="1158" w:type="dxa"/>
            <w:vMerge/>
          </w:tcPr>
          <w:p w14:paraId="4F7AC9E6" w14:textId="77777777" w:rsidR="00521337" w:rsidRPr="000B3A03" w:rsidRDefault="00521337" w:rsidP="00521337">
            <w:pPr>
              <w:rPr>
                <w:sz w:val="16"/>
                <w:szCs w:val="16"/>
              </w:rPr>
            </w:pPr>
          </w:p>
        </w:tc>
        <w:tc>
          <w:tcPr>
            <w:tcW w:w="6583" w:type="dxa"/>
          </w:tcPr>
          <w:p w14:paraId="34A059D7" w14:textId="77777777" w:rsidR="00521337" w:rsidRPr="000B3A03" w:rsidRDefault="00521337" w:rsidP="00521337">
            <w:pPr>
              <w:rPr>
                <w:sz w:val="16"/>
                <w:szCs w:val="16"/>
              </w:rPr>
            </w:pPr>
            <w:r w:rsidRPr="00BD0497">
              <w:rPr>
                <w:sz w:val="16"/>
                <w:szCs w:val="16"/>
              </w:rPr>
              <w:t xml:space="preserve">E-UTRAN FDD UE Timing Advance Adjustment Accuracy Test in </w:t>
            </w:r>
            <w:proofErr w:type="spellStart"/>
            <w:r w:rsidRPr="00BD0497">
              <w:rPr>
                <w:sz w:val="16"/>
                <w:szCs w:val="16"/>
              </w:rPr>
              <w:t>CEModeB</w:t>
            </w:r>
            <w:proofErr w:type="spellEnd"/>
          </w:p>
        </w:tc>
        <w:tc>
          <w:tcPr>
            <w:tcW w:w="705" w:type="dxa"/>
          </w:tcPr>
          <w:p w14:paraId="3A8BF173" w14:textId="07053377" w:rsidR="00521337" w:rsidRPr="00BD049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4-7</w:t>
            </w:r>
          </w:p>
        </w:tc>
      </w:tr>
      <w:tr w:rsidR="00521337" w14:paraId="35442235" w14:textId="25BAABE9" w:rsidTr="00521337">
        <w:tc>
          <w:tcPr>
            <w:tcW w:w="1185" w:type="dxa"/>
            <w:vMerge/>
          </w:tcPr>
          <w:p w14:paraId="4682FA25" w14:textId="77777777" w:rsidR="00521337" w:rsidRPr="000B3A03" w:rsidRDefault="00521337" w:rsidP="00521337">
            <w:pPr>
              <w:rPr>
                <w:rFonts w:eastAsiaTheme="minorEastAsia"/>
                <w:sz w:val="16"/>
                <w:szCs w:val="16"/>
                <w:lang w:val="en-US" w:eastAsia="zh-CN"/>
              </w:rPr>
            </w:pPr>
          </w:p>
        </w:tc>
        <w:tc>
          <w:tcPr>
            <w:tcW w:w="1158" w:type="dxa"/>
            <w:vMerge/>
          </w:tcPr>
          <w:p w14:paraId="29C33CE7" w14:textId="77777777" w:rsidR="00521337" w:rsidRPr="000B3A03" w:rsidRDefault="00521337" w:rsidP="00521337">
            <w:pPr>
              <w:rPr>
                <w:sz w:val="16"/>
                <w:szCs w:val="16"/>
              </w:rPr>
            </w:pPr>
          </w:p>
        </w:tc>
        <w:tc>
          <w:tcPr>
            <w:tcW w:w="6583" w:type="dxa"/>
          </w:tcPr>
          <w:p w14:paraId="42042D21" w14:textId="77777777" w:rsidR="00521337" w:rsidRPr="000B3A03" w:rsidRDefault="00521337" w:rsidP="00521337">
            <w:pPr>
              <w:rPr>
                <w:sz w:val="16"/>
                <w:szCs w:val="16"/>
              </w:rPr>
            </w:pPr>
            <w:r w:rsidRPr="00BD0497">
              <w:rPr>
                <w:sz w:val="16"/>
                <w:szCs w:val="16"/>
              </w:rPr>
              <w:t xml:space="preserve">E-UTRAN HD-FDD UE Timing Advance Adjustment Accuracy Test in </w:t>
            </w:r>
            <w:proofErr w:type="spellStart"/>
            <w:r w:rsidRPr="00BD0497">
              <w:rPr>
                <w:sz w:val="16"/>
                <w:szCs w:val="16"/>
              </w:rPr>
              <w:t>CEModeB</w:t>
            </w:r>
            <w:proofErr w:type="spellEnd"/>
          </w:p>
        </w:tc>
        <w:tc>
          <w:tcPr>
            <w:tcW w:w="705" w:type="dxa"/>
          </w:tcPr>
          <w:p w14:paraId="0561C90A" w14:textId="668CC902" w:rsidR="00521337" w:rsidRPr="00BD049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4-8</w:t>
            </w:r>
          </w:p>
        </w:tc>
      </w:tr>
      <w:tr w:rsidR="00521337" w14:paraId="044A39DE" w14:textId="136A2B60" w:rsidTr="00521337">
        <w:tc>
          <w:tcPr>
            <w:tcW w:w="1185" w:type="dxa"/>
            <w:vMerge w:val="restart"/>
          </w:tcPr>
          <w:p w14:paraId="11E10F38"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14:paraId="02118128" w14:textId="77777777" w:rsidR="00521337" w:rsidRPr="000B3A03" w:rsidRDefault="00521337" w:rsidP="00521337">
            <w:pPr>
              <w:rPr>
                <w:sz w:val="16"/>
                <w:szCs w:val="16"/>
              </w:rPr>
            </w:pPr>
            <w:r w:rsidRPr="000B3A03">
              <w:rPr>
                <w:sz w:val="16"/>
                <w:szCs w:val="16"/>
              </w:rPr>
              <w:t>RLM</w:t>
            </w:r>
          </w:p>
        </w:tc>
        <w:tc>
          <w:tcPr>
            <w:tcW w:w="6583" w:type="dxa"/>
          </w:tcPr>
          <w:p w14:paraId="74949CA4" w14:textId="77777777" w:rsidR="00521337" w:rsidRPr="000B3A03" w:rsidRDefault="00521337" w:rsidP="00521337">
            <w:pPr>
              <w:rPr>
                <w:noProof/>
                <w:sz w:val="16"/>
                <w:szCs w:val="16"/>
                <w:lang w:eastAsia="zh-CN"/>
              </w:rPr>
            </w:pPr>
            <w:r w:rsidRPr="00BD0497">
              <w:rPr>
                <w:noProof/>
                <w:sz w:val="16"/>
                <w:szCs w:val="16"/>
                <w:lang w:eastAsia="zh-CN"/>
              </w:rPr>
              <w:t>E-UTRAN FD-FDD Radio Link Monitoring Test for Out-of-sync for Cat-M1 UE in CEMode A</w:t>
            </w:r>
          </w:p>
        </w:tc>
        <w:tc>
          <w:tcPr>
            <w:tcW w:w="705" w:type="dxa"/>
          </w:tcPr>
          <w:p w14:paraId="6B0EB1D4" w14:textId="3BE4C5CB" w:rsidR="00521337" w:rsidRPr="00BD0497" w:rsidRDefault="00521337" w:rsidP="00521337">
            <w:pPr>
              <w:rPr>
                <w:noProof/>
                <w:sz w:val="16"/>
                <w:szCs w:val="16"/>
                <w:lang w:eastAsia="zh-CN"/>
              </w:rPr>
            </w:pPr>
            <w:r>
              <w:rPr>
                <w:rFonts w:eastAsia="新細明體"/>
                <w:sz w:val="16"/>
                <w:szCs w:val="16"/>
                <w:lang w:eastAsia="zh-TW"/>
              </w:rPr>
              <w:t>M1 5-1</w:t>
            </w:r>
          </w:p>
        </w:tc>
      </w:tr>
      <w:tr w:rsidR="00521337" w14:paraId="09C9E15C" w14:textId="2DC8F572" w:rsidTr="00521337">
        <w:tc>
          <w:tcPr>
            <w:tcW w:w="1185" w:type="dxa"/>
            <w:vMerge/>
          </w:tcPr>
          <w:p w14:paraId="2E9AAEA0" w14:textId="77777777" w:rsidR="00521337" w:rsidRPr="000B3A03" w:rsidRDefault="00521337" w:rsidP="00521337">
            <w:pPr>
              <w:rPr>
                <w:rFonts w:eastAsiaTheme="minorEastAsia"/>
                <w:sz w:val="16"/>
                <w:szCs w:val="16"/>
                <w:lang w:val="en-US" w:eastAsia="zh-CN"/>
              </w:rPr>
            </w:pPr>
          </w:p>
        </w:tc>
        <w:tc>
          <w:tcPr>
            <w:tcW w:w="1158" w:type="dxa"/>
            <w:vMerge/>
          </w:tcPr>
          <w:p w14:paraId="7F29F3B5" w14:textId="77777777" w:rsidR="00521337" w:rsidRPr="000B3A03" w:rsidRDefault="00521337" w:rsidP="00521337">
            <w:pPr>
              <w:rPr>
                <w:sz w:val="16"/>
                <w:szCs w:val="16"/>
              </w:rPr>
            </w:pPr>
          </w:p>
        </w:tc>
        <w:tc>
          <w:tcPr>
            <w:tcW w:w="6583" w:type="dxa"/>
          </w:tcPr>
          <w:p w14:paraId="077760D1" w14:textId="77777777" w:rsidR="00521337" w:rsidRPr="000B3A03" w:rsidRDefault="00521337" w:rsidP="00521337">
            <w:pPr>
              <w:rPr>
                <w:noProof/>
                <w:sz w:val="16"/>
                <w:szCs w:val="16"/>
                <w:lang w:eastAsia="zh-CN"/>
              </w:rPr>
            </w:pPr>
            <w:r w:rsidRPr="00BD0497">
              <w:rPr>
                <w:noProof/>
                <w:sz w:val="16"/>
                <w:szCs w:val="16"/>
                <w:lang w:eastAsia="zh-CN"/>
              </w:rPr>
              <w:t>E-UTRAN FD-FDD Radio Link Monitoring Test for In-Sync for Cat-M1 UE in CEMode A</w:t>
            </w:r>
          </w:p>
        </w:tc>
        <w:tc>
          <w:tcPr>
            <w:tcW w:w="705" w:type="dxa"/>
          </w:tcPr>
          <w:p w14:paraId="117CF1C1" w14:textId="4B7CBD6F" w:rsidR="00521337" w:rsidRPr="00BD0497" w:rsidRDefault="00521337" w:rsidP="00521337">
            <w:pPr>
              <w:rPr>
                <w:noProof/>
                <w:sz w:val="16"/>
                <w:szCs w:val="16"/>
                <w:lang w:eastAsia="zh-CN"/>
              </w:rPr>
            </w:pPr>
            <w:r>
              <w:rPr>
                <w:rFonts w:eastAsia="新細明體"/>
                <w:sz w:val="16"/>
                <w:szCs w:val="16"/>
                <w:lang w:eastAsia="zh-TW"/>
              </w:rPr>
              <w:t>M1 5-2</w:t>
            </w:r>
          </w:p>
        </w:tc>
      </w:tr>
      <w:tr w:rsidR="00521337" w14:paraId="7BE79B02" w14:textId="01533CB4" w:rsidTr="00521337">
        <w:tc>
          <w:tcPr>
            <w:tcW w:w="1185" w:type="dxa"/>
            <w:vMerge/>
          </w:tcPr>
          <w:p w14:paraId="20D73913" w14:textId="77777777" w:rsidR="00521337" w:rsidRPr="000B3A03" w:rsidRDefault="00521337" w:rsidP="00521337">
            <w:pPr>
              <w:rPr>
                <w:rFonts w:eastAsiaTheme="minorEastAsia"/>
                <w:sz w:val="16"/>
                <w:szCs w:val="16"/>
                <w:lang w:val="en-US" w:eastAsia="zh-CN"/>
              </w:rPr>
            </w:pPr>
          </w:p>
        </w:tc>
        <w:tc>
          <w:tcPr>
            <w:tcW w:w="1158" w:type="dxa"/>
            <w:vMerge/>
          </w:tcPr>
          <w:p w14:paraId="7BB55FA5" w14:textId="77777777" w:rsidR="00521337" w:rsidRPr="000B3A03" w:rsidRDefault="00521337" w:rsidP="00521337">
            <w:pPr>
              <w:rPr>
                <w:sz w:val="16"/>
                <w:szCs w:val="16"/>
              </w:rPr>
            </w:pPr>
          </w:p>
        </w:tc>
        <w:tc>
          <w:tcPr>
            <w:tcW w:w="6583" w:type="dxa"/>
          </w:tcPr>
          <w:p w14:paraId="782343A9" w14:textId="77777777" w:rsidR="00521337" w:rsidRPr="000B3A03" w:rsidRDefault="00521337" w:rsidP="00521337">
            <w:pPr>
              <w:rPr>
                <w:noProof/>
                <w:sz w:val="16"/>
                <w:szCs w:val="16"/>
                <w:lang w:eastAsia="zh-CN"/>
              </w:rPr>
            </w:pPr>
            <w:r w:rsidRPr="00BD0497">
              <w:rPr>
                <w:noProof/>
                <w:sz w:val="16"/>
                <w:szCs w:val="16"/>
                <w:lang w:eastAsia="zh-CN"/>
              </w:rPr>
              <w:t>E-UTRAN HD-FDD Radio Link Monitoring Test for Out-of-sync for Cat-M1 UE in CEMode A</w:t>
            </w:r>
          </w:p>
        </w:tc>
        <w:tc>
          <w:tcPr>
            <w:tcW w:w="705" w:type="dxa"/>
          </w:tcPr>
          <w:p w14:paraId="714C72B8" w14:textId="34A1EE52" w:rsidR="00521337" w:rsidRPr="00BD0497" w:rsidRDefault="00521337" w:rsidP="00521337">
            <w:pPr>
              <w:rPr>
                <w:noProof/>
                <w:sz w:val="16"/>
                <w:szCs w:val="16"/>
                <w:lang w:eastAsia="zh-CN"/>
              </w:rPr>
            </w:pPr>
            <w:r>
              <w:rPr>
                <w:rFonts w:eastAsia="新細明體"/>
                <w:sz w:val="16"/>
                <w:szCs w:val="16"/>
                <w:lang w:eastAsia="zh-TW"/>
              </w:rPr>
              <w:t>M1 5-3</w:t>
            </w:r>
          </w:p>
        </w:tc>
      </w:tr>
      <w:tr w:rsidR="00521337" w14:paraId="04A0C1D3" w14:textId="1CD9F8EE" w:rsidTr="00521337">
        <w:tc>
          <w:tcPr>
            <w:tcW w:w="1185" w:type="dxa"/>
            <w:vMerge/>
          </w:tcPr>
          <w:p w14:paraId="7F329C3A" w14:textId="77777777" w:rsidR="00521337" w:rsidRPr="000B3A03" w:rsidRDefault="00521337" w:rsidP="00521337">
            <w:pPr>
              <w:rPr>
                <w:rFonts w:eastAsiaTheme="minorEastAsia"/>
                <w:sz w:val="16"/>
                <w:szCs w:val="16"/>
                <w:lang w:val="en-US" w:eastAsia="zh-CN"/>
              </w:rPr>
            </w:pPr>
          </w:p>
        </w:tc>
        <w:tc>
          <w:tcPr>
            <w:tcW w:w="1158" w:type="dxa"/>
            <w:vMerge/>
          </w:tcPr>
          <w:p w14:paraId="53A04AB1" w14:textId="77777777" w:rsidR="00521337" w:rsidRPr="000B3A03" w:rsidRDefault="00521337" w:rsidP="00521337">
            <w:pPr>
              <w:rPr>
                <w:sz w:val="16"/>
                <w:szCs w:val="16"/>
              </w:rPr>
            </w:pPr>
          </w:p>
        </w:tc>
        <w:tc>
          <w:tcPr>
            <w:tcW w:w="6583" w:type="dxa"/>
          </w:tcPr>
          <w:p w14:paraId="475E3840" w14:textId="77777777" w:rsidR="00521337" w:rsidRPr="000B3A03" w:rsidRDefault="00521337" w:rsidP="00521337">
            <w:pPr>
              <w:rPr>
                <w:noProof/>
                <w:sz w:val="16"/>
                <w:szCs w:val="16"/>
                <w:lang w:eastAsia="sv-SE"/>
              </w:rPr>
            </w:pPr>
            <w:r w:rsidRPr="00BD0497">
              <w:rPr>
                <w:noProof/>
                <w:sz w:val="16"/>
                <w:szCs w:val="16"/>
                <w:lang w:eastAsia="sv-SE"/>
              </w:rPr>
              <w:t>E-UTRAN HD-FDD Radio Link Monitoring Test for In-Sync for Cat-M1 UE in CEMode A</w:t>
            </w:r>
          </w:p>
        </w:tc>
        <w:tc>
          <w:tcPr>
            <w:tcW w:w="705" w:type="dxa"/>
          </w:tcPr>
          <w:p w14:paraId="712F79AE" w14:textId="1C5BD4D1" w:rsidR="00521337" w:rsidRPr="00BD0497" w:rsidRDefault="00521337" w:rsidP="00521337">
            <w:pPr>
              <w:rPr>
                <w:noProof/>
                <w:sz w:val="16"/>
                <w:szCs w:val="16"/>
                <w:lang w:eastAsia="sv-SE"/>
              </w:rPr>
            </w:pPr>
            <w:r>
              <w:rPr>
                <w:rFonts w:eastAsia="新細明體"/>
                <w:sz w:val="16"/>
                <w:szCs w:val="16"/>
                <w:lang w:eastAsia="zh-TW"/>
              </w:rPr>
              <w:t>M1 5-4</w:t>
            </w:r>
          </w:p>
        </w:tc>
      </w:tr>
      <w:tr w:rsidR="00521337" w14:paraId="6BEF20AE" w14:textId="455C0365" w:rsidTr="00521337">
        <w:tc>
          <w:tcPr>
            <w:tcW w:w="1185" w:type="dxa"/>
            <w:vMerge/>
          </w:tcPr>
          <w:p w14:paraId="26387593" w14:textId="77777777" w:rsidR="00521337" w:rsidRPr="000B3A03" w:rsidRDefault="00521337" w:rsidP="00521337">
            <w:pPr>
              <w:rPr>
                <w:rFonts w:eastAsiaTheme="minorEastAsia"/>
                <w:sz w:val="16"/>
                <w:szCs w:val="16"/>
                <w:lang w:val="en-US" w:eastAsia="zh-CN"/>
              </w:rPr>
            </w:pPr>
          </w:p>
        </w:tc>
        <w:tc>
          <w:tcPr>
            <w:tcW w:w="1158" w:type="dxa"/>
            <w:vMerge/>
          </w:tcPr>
          <w:p w14:paraId="5F034B89" w14:textId="77777777" w:rsidR="00521337" w:rsidRPr="000B3A03" w:rsidRDefault="00521337" w:rsidP="00521337">
            <w:pPr>
              <w:rPr>
                <w:sz w:val="16"/>
                <w:szCs w:val="16"/>
              </w:rPr>
            </w:pPr>
          </w:p>
        </w:tc>
        <w:tc>
          <w:tcPr>
            <w:tcW w:w="6583" w:type="dxa"/>
          </w:tcPr>
          <w:p w14:paraId="1C75BD62" w14:textId="77777777" w:rsidR="00521337" w:rsidRPr="000B3A03" w:rsidRDefault="00521337" w:rsidP="00521337">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5" w:type="dxa"/>
          </w:tcPr>
          <w:p w14:paraId="75FB04D7" w14:textId="3DEE6C2B" w:rsidR="00521337" w:rsidRPr="00BD0497" w:rsidRDefault="00521337" w:rsidP="00521337">
            <w:pPr>
              <w:rPr>
                <w:noProof/>
                <w:sz w:val="16"/>
                <w:szCs w:val="16"/>
                <w:lang w:eastAsia="zh-CN"/>
              </w:rPr>
            </w:pPr>
            <w:r>
              <w:rPr>
                <w:rFonts w:eastAsia="新細明體" w:hint="eastAsia"/>
                <w:sz w:val="16"/>
                <w:szCs w:val="16"/>
                <w:lang w:eastAsia="zh-TW"/>
              </w:rPr>
              <w:t>M</w:t>
            </w:r>
            <w:r>
              <w:rPr>
                <w:rFonts w:eastAsia="新細明體"/>
                <w:sz w:val="16"/>
                <w:szCs w:val="16"/>
                <w:lang w:eastAsia="zh-TW"/>
              </w:rPr>
              <w:t>1 5-5</w:t>
            </w:r>
          </w:p>
        </w:tc>
      </w:tr>
      <w:tr w:rsidR="00521337" w14:paraId="65E6FB63" w14:textId="39F5B36D" w:rsidTr="00521337">
        <w:tc>
          <w:tcPr>
            <w:tcW w:w="1185" w:type="dxa"/>
            <w:vMerge/>
          </w:tcPr>
          <w:p w14:paraId="4FC5A95F" w14:textId="77777777" w:rsidR="00521337" w:rsidRPr="000B3A03" w:rsidRDefault="00521337" w:rsidP="00521337">
            <w:pPr>
              <w:rPr>
                <w:rFonts w:eastAsiaTheme="minorEastAsia"/>
                <w:sz w:val="16"/>
                <w:szCs w:val="16"/>
                <w:lang w:val="en-US" w:eastAsia="zh-CN"/>
              </w:rPr>
            </w:pPr>
          </w:p>
        </w:tc>
        <w:tc>
          <w:tcPr>
            <w:tcW w:w="1158" w:type="dxa"/>
            <w:vMerge/>
          </w:tcPr>
          <w:p w14:paraId="6CFF8C95" w14:textId="77777777" w:rsidR="00521337" w:rsidRPr="000B3A03" w:rsidRDefault="00521337" w:rsidP="00521337">
            <w:pPr>
              <w:rPr>
                <w:sz w:val="16"/>
                <w:szCs w:val="16"/>
              </w:rPr>
            </w:pPr>
          </w:p>
        </w:tc>
        <w:tc>
          <w:tcPr>
            <w:tcW w:w="6583" w:type="dxa"/>
          </w:tcPr>
          <w:p w14:paraId="22C11FA0" w14:textId="77777777" w:rsidR="00521337" w:rsidRPr="000B3A03" w:rsidRDefault="00521337" w:rsidP="00521337">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5" w:type="dxa"/>
          </w:tcPr>
          <w:p w14:paraId="21F1383D" w14:textId="08682916" w:rsidR="00521337" w:rsidRPr="00BD0497" w:rsidRDefault="00521337" w:rsidP="00521337">
            <w:pPr>
              <w:rPr>
                <w:noProof/>
                <w:sz w:val="16"/>
                <w:szCs w:val="16"/>
                <w:lang w:eastAsia="zh-CN"/>
              </w:rPr>
            </w:pPr>
            <w:r>
              <w:rPr>
                <w:rFonts w:eastAsia="新細明體" w:hint="eastAsia"/>
                <w:sz w:val="16"/>
                <w:szCs w:val="16"/>
                <w:lang w:eastAsia="zh-TW"/>
              </w:rPr>
              <w:t>M</w:t>
            </w:r>
            <w:r>
              <w:rPr>
                <w:rFonts w:eastAsia="新細明體"/>
                <w:sz w:val="16"/>
                <w:szCs w:val="16"/>
                <w:lang w:eastAsia="zh-TW"/>
              </w:rPr>
              <w:t>1 5-6</w:t>
            </w:r>
          </w:p>
        </w:tc>
      </w:tr>
      <w:tr w:rsidR="00521337" w14:paraId="4765D78F" w14:textId="3E073542" w:rsidTr="00521337">
        <w:tc>
          <w:tcPr>
            <w:tcW w:w="1185" w:type="dxa"/>
            <w:vMerge/>
          </w:tcPr>
          <w:p w14:paraId="694702FE" w14:textId="77777777" w:rsidR="00521337" w:rsidRPr="000B3A03" w:rsidRDefault="00521337" w:rsidP="00521337">
            <w:pPr>
              <w:rPr>
                <w:rFonts w:eastAsiaTheme="minorEastAsia"/>
                <w:sz w:val="16"/>
                <w:szCs w:val="16"/>
                <w:lang w:val="en-US" w:eastAsia="zh-CN"/>
              </w:rPr>
            </w:pPr>
          </w:p>
        </w:tc>
        <w:tc>
          <w:tcPr>
            <w:tcW w:w="1158" w:type="dxa"/>
            <w:vMerge/>
          </w:tcPr>
          <w:p w14:paraId="644AB80B" w14:textId="77777777" w:rsidR="00521337" w:rsidRPr="000B3A03" w:rsidRDefault="00521337" w:rsidP="00521337">
            <w:pPr>
              <w:rPr>
                <w:sz w:val="16"/>
                <w:szCs w:val="16"/>
              </w:rPr>
            </w:pPr>
          </w:p>
        </w:tc>
        <w:tc>
          <w:tcPr>
            <w:tcW w:w="6583" w:type="dxa"/>
          </w:tcPr>
          <w:p w14:paraId="21835BCF" w14:textId="77777777" w:rsidR="00521337" w:rsidRPr="000B3A03" w:rsidRDefault="00521337" w:rsidP="00521337">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5" w:type="dxa"/>
          </w:tcPr>
          <w:p w14:paraId="3592E830" w14:textId="668AE4A0" w:rsidR="00521337" w:rsidRPr="00BD0497" w:rsidRDefault="00521337" w:rsidP="00521337">
            <w:pPr>
              <w:rPr>
                <w:noProof/>
                <w:sz w:val="16"/>
                <w:szCs w:val="16"/>
                <w:lang w:eastAsia="zh-CN"/>
              </w:rPr>
            </w:pPr>
            <w:r>
              <w:rPr>
                <w:rFonts w:eastAsia="新細明體" w:hint="eastAsia"/>
                <w:sz w:val="16"/>
                <w:szCs w:val="16"/>
                <w:lang w:eastAsia="zh-TW"/>
              </w:rPr>
              <w:t>M</w:t>
            </w:r>
            <w:r>
              <w:rPr>
                <w:rFonts w:eastAsia="新細明體"/>
                <w:sz w:val="16"/>
                <w:szCs w:val="16"/>
                <w:lang w:eastAsia="zh-TW"/>
              </w:rPr>
              <w:t>1 5-7</w:t>
            </w:r>
          </w:p>
        </w:tc>
      </w:tr>
      <w:tr w:rsidR="00521337" w14:paraId="5F154829" w14:textId="5FE250A7" w:rsidTr="00521337">
        <w:tc>
          <w:tcPr>
            <w:tcW w:w="1185" w:type="dxa"/>
            <w:vMerge/>
          </w:tcPr>
          <w:p w14:paraId="290B6E1B" w14:textId="77777777" w:rsidR="00521337" w:rsidRPr="000B3A03" w:rsidRDefault="00521337" w:rsidP="00521337">
            <w:pPr>
              <w:rPr>
                <w:rFonts w:eastAsiaTheme="minorEastAsia"/>
                <w:sz w:val="16"/>
                <w:szCs w:val="16"/>
                <w:lang w:val="en-US" w:eastAsia="zh-CN"/>
              </w:rPr>
            </w:pPr>
          </w:p>
        </w:tc>
        <w:tc>
          <w:tcPr>
            <w:tcW w:w="1158" w:type="dxa"/>
            <w:vMerge/>
          </w:tcPr>
          <w:p w14:paraId="368BBD87" w14:textId="77777777" w:rsidR="00521337" w:rsidRPr="000B3A03" w:rsidRDefault="00521337" w:rsidP="00521337">
            <w:pPr>
              <w:rPr>
                <w:sz w:val="16"/>
                <w:szCs w:val="16"/>
              </w:rPr>
            </w:pPr>
          </w:p>
        </w:tc>
        <w:tc>
          <w:tcPr>
            <w:tcW w:w="6583" w:type="dxa"/>
          </w:tcPr>
          <w:p w14:paraId="29F2B4F8" w14:textId="77777777" w:rsidR="00521337" w:rsidRPr="000B3A03" w:rsidRDefault="00521337" w:rsidP="00521337">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5" w:type="dxa"/>
          </w:tcPr>
          <w:p w14:paraId="083D00FF" w14:textId="1CC34CAD" w:rsidR="00521337" w:rsidRPr="00BD0497" w:rsidRDefault="00521337" w:rsidP="00521337">
            <w:pPr>
              <w:rPr>
                <w:noProof/>
                <w:sz w:val="16"/>
                <w:szCs w:val="16"/>
                <w:lang w:eastAsia="sv-SE"/>
              </w:rPr>
            </w:pPr>
            <w:r>
              <w:rPr>
                <w:rFonts w:eastAsia="新細明體" w:hint="eastAsia"/>
                <w:sz w:val="16"/>
                <w:szCs w:val="16"/>
                <w:lang w:eastAsia="zh-TW"/>
              </w:rPr>
              <w:t>M</w:t>
            </w:r>
            <w:r>
              <w:rPr>
                <w:rFonts w:eastAsia="新細明體"/>
                <w:sz w:val="16"/>
                <w:szCs w:val="16"/>
                <w:lang w:eastAsia="zh-TW"/>
              </w:rPr>
              <w:t>1 5-8</w:t>
            </w:r>
          </w:p>
        </w:tc>
      </w:tr>
      <w:tr w:rsidR="00521337" w14:paraId="409A9D5D" w14:textId="275BE073" w:rsidTr="00521337">
        <w:tc>
          <w:tcPr>
            <w:tcW w:w="1185" w:type="dxa"/>
            <w:vMerge w:val="restart"/>
          </w:tcPr>
          <w:p w14:paraId="4E7E4454" w14:textId="77777777" w:rsidR="00521337" w:rsidRPr="000B3A03" w:rsidRDefault="00521337" w:rsidP="0052133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5D1038E2" w14:textId="77777777" w:rsidR="00521337" w:rsidRPr="00F12547" w:rsidRDefault="00521337" w:rsidP="00521337">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6583" w:type="dxa"/>
          </w:tcPr>
          <w:p w14:paraId="5263254B" w14:textId="77777777" w:rsidR="00521337" w:rsidRPr="000B3A03" w:rsidRDefault="00521337" w:rsidP="00521337">
            <w:pPr>
              <w:rPr>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p>
        </w:tc>
        <w:tc>
          <w:tcPr>
            <w:tcW w:w="705" w:type="dxa"/>
          </w:tcPr>
          <w:p w14:paraId="0ABE5CE5" w14:textId="79F6F68C" w:rsidR="00521337" w:rsidRPr="00F12547" w:rsidRDefault="00521337" w:rsidP="00521337">
            <w:pPr>
              <w:rPr>
                <w:sz w:val="16"/>
                <w:szCs w:val="16"/>
              </w:rPr>
            </w:pPr>
            <w:r>
              <w:rPr>
                <w:rFonts w:eastAsia="新細明體"/>
                <w:sz w:val="16"/>
                <w:szCs w:val="16"/>
                <w:lang w:eastAsia="zh-TW"/>
              </w:rPr>
              <w:t>M1 6-1</w:t>
            </w:r>
          </w:p>
        </w:tc>
      </w:tr>
      <w:tr w:rsidR="00521337" w14:paraId="036D2F75" w14:textId="43FE6ABF" w:rsidTr="00521337">
        <w:tc>
          <w:tcPr>
            <w:tcW w:w="1185" w:type="dxa"/>
            <w:vMerge/>
          </w:tcPr>
          <w:p w14:paraId="0693E0F0" w14:textId="77777777" w:rsidR="00521337" w:rsidRDefault="00521337" w:rsidP="00521337">
            <w:pPr>
              <w:rPr>
                <w:rFonts w:eastAsiaTheme="minorEastAsia"/>
                <w:sz w:val="16"/>
                <w:szCs w:val="16"/>
                <w:lang w:eastAsia="zh-CN"/>
              </w:rPr>
            </w:pPr>
          </w:p>
        </w:tc>
        <w:tc>
          <w:tcPr>
            <w:tcW w:w="1158" w:type="dxa"/>
            <w:vMerge/>
          </w:tcPr>
          <w:p w14:paraId="72291D18" w14:textId="77777777" w:rsidR="00521337" w:rsidRDefault="00521337" w:rsidP="00521337">
            <w:pPr>
              <w:rPr>
                <w:rFonts w:eastAsiaTheme="minorEastAsia"/>
                <w:sz w:val="16"/>
                <w:szCs w:val="16"/>
                <w:lang w:eastAsia="zh-CN"/>
              </w:rPr>
            </w:pPr>
          </w:p>
        </w:tc>
        <w:tc>
          <w:tcPr>
            <w:tcW w:w="6583" w:type="dxa"/>
          </w:tcPr>
          <w:p w14:paraId="2E4E0D9E" w14:textId="77777777" w:rsidR="00521337" w:rsidRPr="000B3A03" w:rsidRDefault="00521337" w:rsidP="00521337">
            <w:pPr>
              <w:rPr>
                <w:sz w:val="16"/>
                <w:szCs w:val="16"/>
              </w:rPr>
            </w:pPr>
            <w:r w:rsidRPr="00F12547">
              <w:rPr>
                <w:sz w:val="16"/>
                <w:szCs w:val="16"/>
              </w:rPr>
              <w:t xml:space="preserve">E-UTRAN FDD-FDD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5" w:type="dxa"/>
          </w:tcPr>
          <w:p w14:paraId="12520C03" w14:textId="23621ECC" w:rsidR="00521337" w:rsidRPr="00F12547" w:rsidRDefault="00521337" w:rsidP="00521337">
            <w:pPr>
              <w:rPr>
                <w:sz w:val="16"/>
                <w:szCs w:val="16"/>
              </w:rPr>
            </w:pPr>
            <w:r>
              <w:rPr>
                <w:rFonts w:eastAsia="新細明體"/>
                <w:sz w:val="16"/>
                <w:szCs w:val="16"/>
                <w:lang w:eastAsia="zh-TW"/>
              </w:rPr>
              <w:t>M1 6-2</w:t>
            </w:r>
          </w:p>
        </w:tc>
      </w:tr>
      <w:tr w:rsidR="00521337" w14:paraId="72C1D8D7" w14:textId="70A394C5" w:rsidTr="00521337">
        <w:tc>
          <w:tcPr>
            <w:tcW w:w="1185" w:type="dxa"/>
            <w:vMerge/>
          </w:tcPr>
          <w:p w14:paraId="0EC252CE" w14:textId="77777777" w:rsidR="00521337" w:rsidRDefault="00521337" w:rsidP="00521337">
            <w:pPr>
              <w:rPr>
                <w:rFonts w:eastAsiaTheme="minorEastAsia"/>
                <w:sz w:val="16"/>
                <w:szCs w:val="16"/>
                <w:lang w:eastAsia="zh-CN"/>
              </w:rPr>
            </w:pPr>
          </w:p>
        </w:tc>
        <w:tc>
          <w:tcPr>
            <w:tcW w:w="1158" w:type="dxa"/>
            <w:vMerge/>
          </w:tcPr>
          <w:p w14:paraId="4FEF5E42" w14:textId="77777777" w:rsidR="00521337" w:rsidRDefault="00521337" w:rsidP="00521337">
            <w:pPr>
              <w:rPr>
                <w:rFonts w:eastAsiaTheme="minorEastAsia"/>
                <w:sz w:val="16"/>
                <w:szCs w:val="16"/>
                <w:lang w:eastAsia="zh-CN"/>
              </w:rPr>
            </w:pPr>
          </w:p>
        </w:tc>
        <w:tc>
          <w:tcPr>
            <w:tcW w:w="6583" w:type="dxa"/>
          </w:tcPr>
          <w:p w14:paraId="2CFFF760" w14:textId="77777777" w:rsidR="00521337" w:rsidRPr="000B3A03" w:rsidRDefault="00521337" w:rsidP="00521337">
            <w:pPr>
              <w:rPr>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p>
        </w:tc>
        <w:tc>
          <w:tcPr>
            <w:tcW w:w="705" w:type="dxa"/>
          </w:tcPr>
          <w:p w14:paraId="4E8F46EC" w14:textId="0536D265" w:rsidR="00521337" w:rsidRPr="00F12547" w:rsidRDefault="00521337" w:rsidP="00521337">
            <w:pPr>
              <w:rPr>
                <w:sz w:val="16"/>
                <w:szCs w:val="16"/>
              </w:rPr>
            </w:pPr>
            <w:r>
              <w:rPr>
                <w:rFonts w:eastAsia="新細明體"/>
                <w:sz w:val="16"/>
                <w:szCs w:val="16"/>
                <w:lang w:eastAsia="zh-TW"/>
              </w:rPr>
              <w:t>M1 6-3</w:t>
            </w:r>
          </w:p>
        </w:tc>
      </w:tr>
      <w:tr w:rsidR="00521337" w14:paraId="076C63DC" w14:textId="69A0A13A" w:rsidTr="00521337">
        <w:tc>
          <w:tcPr>
            <w:tcW w:w="1185" w:type="dxa"/>
            <w:vMerge/>
          </w:tcPr>
          <w:p w14:paraId="11A8AE70" w14:textId="77777777" w:rsidR="00521337" w:rsidRDefault="00521337" w:rsidP="00521337">
            <w:pPr>
              <w:rPr>
                <w:rFonts w:eastAsiaTheme="minorEastAsia"/>
                <w:sz w:val="16"/>
                <w:szCs w:val="16"/>
                <w:lang w:eastAsia="zh-CN"/>
              </w:rPr>
            </w:pPr>
          </w:p>
        </w:tc>
        <w:tc>
          <w:tcPr>
            <w:tcW w:w="1158" w:type="dxa"/>
            <w:vMerge/>
          </w:tcPr>
          <w:p w14:paraId="0F38BBC2" w14:textId="77777777" w:rsidR="00521337" w:rsidRDefault="00521337" w:rsidP="00521337">
            <w:pPr>
              <w:rPr>
                <w:rFonts w:eastAsiaTheme="minorEastAsia"/>
                <w:sz w:val="16"/>
                <w:szCs w:val="16"/>
                <w:lang w:eastAsia="zh-CN"/>
              </w:rPr>
            </w:pPr>
          </w:p>
        </w:tc>
        <w:tc>
          <w:tcPr>
            <w:tcW w:w="6583" w:type="dxa"/>
          </w:tcPr>
          <w:p w14:paraId="0E87B661" w14:textId="77777777" w:rsidR="00521337" w:rsidRPr="000B3A03" w:rsidRDefault="00521337" w:rsidP="00521337">
            <w:pPr>
              <w:rPr>
                <w:sz w:val="16"/>
                <w:szCs w:val="16"/>
              </w:rPr>
            </w:pPr>
            <w:r w:rsidRPr="00F12547">
              <w:rPr>
                <w:sz w:val="16"/>
                <w:szCs w:val="16"/>
              </w:rPr>
              <w:t xml:space="preserve">E-UTRAN </w:t>
            </w:r>
            <w:r>
              <w:rPr>
                <w:sz w:val="16"/>
                <w:szCs w:val="16"/>
              </w:rPr>
              <w:t>H</w:t>
            </w:r>
            <w:r w:rsidRPr="00F12547">
              <w:rPr>
                <w:sz w:val="16"/>
                <w:szCs w:val="16"/>
              </w:rPr>
              <w:t xml:space="preserve">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5" w:type="dxa"/>
          </w:tcPr>
          <w:p w14:paraId="52561193" w14:textId="540ECE8B" w:rsidR="00521337" w:rsidRPr="00F12547" w:rsidRDefault="00521337" w:rsidP="00521337">
            <w:pPr>
              <w:rPr>
                <w:sz w:val="16"/>
                <w:szCs w:val="16"/>
              </w:rPr>
            </w:pPr>
            <w:r>
              <w:rPr>
                <w:rFonts w:eastAsia="新細明體"/>
                <w:sz w:val="16"/>
                <w:szCs w:val="16"/>
                <w:lang w:eastAsia="zh-TW"/>
              </w:rPr>
              <w:t>M1 6-4</w:t>
            </w:r>
          </w:p>
        </w:tc>
      </w:tr>
      <w:tr w:rsidR="00521337" w14:paraId="4B50A244" w14:textId="4AED16A2" w:rsidTr="00521337">
        <w:tc>
          <w:tcPr>
            <w:tcW w:w="1185" w:type="dxa"/>
            <w:vMerge/>
          </w:tcPr>
          <w:p w14:paraId="643FA05F" w14:textId="77777777" w:rsidR="00521337" w:rsidRDefault="00521337" w:rsidP="00521337">
            <w:pPr>
              <w:rPr>
                <w:rFonts w:eastAsiaTheme="minorEastAsia"/>
                <w:sz w:val="16"/>
                <w:szCs w:val="16"/>
                <w:lang w:eastAsia="zh-CN"/>
              </w:rPr>
            </w:pPr>
          </w:p>
        </w:tc>
        <w:tc>
          <w:tcPr>
            <w:tcW w:w="1158" w:type="dxa"/>
            <w:vMerge/>
          </w:tcPr>
          <w:p w14:paraId="77F85837" w14:textId="77777777" w:rsidR="00521337" w:rsidRDefault="00521337" w:rsidP="00521337">
            <w:pPr>
              <w:rPr>
                <w:rFonts w:eastAsiaTheme="minorEastAsia"/>
                <w:sz w:val="16"/>
                <w:szCs w:val="16"/>
                <w:lang w:eastAsia="zh-CN"/>
              </w:rPr>
            </w:pPr>
          </w:p>
        </w:tc>
        <w:tc>
          <w:tcPr>
            <w:tcW w:w="6583" w:type="dxa"/>
          </w:tcPr>
          <w:p w14:paraId="0D5D31EA" w14:textId="77777777" w:rsidR="00521337" w:rsidRPr="000B3A03" w:rsidRDefault="00521337" w:rsidP="00521337">
            <w:pPr>
              <w:rPr>
                <w:sz w:val="16"/>
                <w:szCs w:val="16"/>
              </w:rPr>
            </w:pPr>
            <w:r w:rsidRPr="00F12547">
              <w:rPr>
                <w:sz w:val="16"/>
                <w:szCs w:val="16"/>
              </w:rPr>
              <w:t xml:space="preserve">E-UTRAN FDD-FDD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5" w:type="dxa"/>
          </w:tcPr>
          <w:p w14:paraId="048A23B7" w14:textId="17CB32CD" w:rsidR="00521337" w:rsidRPr="00F1254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6-5</w:t>
            </w:r>
          </w:p>
        </w:tc>
      </w:tr>
      <w:tr w:rsidR="00521337" w14:paraId="61E34B75" w14:textId="4288D54F" w:rsidTr="00521337">
        <w:tc>
          <w:tcPr>
            <w:tcW w:w="1185" w:type="dxa"/>
            <w:vMerge/>
          </w:tcPr>
          <w:p w14:paraId="6F6DF6BF" w14:textId="77777777" w:rsidR="00521337" w:rsidRDefault="00521337" w:rsidP="00521337">
            <w:pPr>
              <w:rPr>
                <w:rFonts w:eastAsiaTheme="minorEastAsia"/>
                <w:sz w:val="16"/>
                <w:szCs w:val="16"/>
                <w:lang w:eastAsia="zh-CN"/>
              </w:rPr>
            </w:pPr>
          </w:p>
        </w:tc>
        <w:tc>
          <w:tcPr>
            <w:tcW w:w="1158" w:type="dxa"/>
            <w:vMerge/>
          </w:tcPr>
          <w:p w14:paraId="689FFABD" w14:textId="77777777" w:rsidR="00521337" w:rsidRDefault="00521337" w:rsidP="00521337">
            <w:pPr>
              <w:rPr>
                <w:rFonts w:eastAsiaTheme="minorEastAsia"/>
                <w:sz w:val="16"/>
                <w:szCs w:val="16"/>
                <w:lang w:eastAsia="zh-CN"/>
              </w:rPr>
            </w:pPr>
          </w:p>
        </w:tc>
        <w:tc>
          <w:tcPr>
            <w:tcW w:w="6583" w:type="dxa"/>
          </w:tcPr>
          <w:p w14:paraId="5C632084" w14:textId="77777777" w:rsidR="00521337" w:rsidRPr="000B3A03" w:rsidRDefault="00521337" w:rsidP="00521337">
            <w:pPr>
              <w:rPr>
                <w:sz w:val="16"/>
                <w:szCs w:val="16"/>
              </w:rPr>
            </w:pPr>
            <w:r w:rsidRPr="00F12547">
              <w:rPr>
                <w:sz w:val="16"/>
                <w:szCs w:val="16"/>
              </w:rPr>
              <w:t xml:space="preserve">E-UTRAN FDD-FDD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5" w:type="dxa"/>
          </w:tcPr>
          <w:p w14:paraId="166C0986" w14:textId="6FDC93F3" w:rsidR="00521337" w:rsidRPr="00F1254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6-6</w:t>
            </w:r>
          </w:p>
        </w:tc>
      </w:tr>
      <w:tr w:rsidR="00521337" w14:paraId="78423907" w14:textId="49B61AA4" w:rsidTr="00521337">
        <w:tc>
          <w:tcPr>
            <w:tcW w:w="1185" w:type="dxa"/>
            <w:vMerge/>
          </w:tcPr>
          <w:p w14:paraId="67D2A9BC" w14:textId="77777777" w:rsidR="00521337" w:rsidRDefault="00521337" w:rsidP="00521337">
            <w:pPr>
              <w:rPr>
                <w:rFonts w:eastAsiaTheme="minorEastAsia"/>
                <w:sz w:val="16"/>
                <w:szCs w:val="16"/>
                <w:lang w:eastAsia="zh-CN"/>
              </w:rPr>
            </w:pPr>
          </w:p>
        </w:tc>
        <w:tc>
          <w:tcPr>
            <w:tcW w:w="1158" w:type="dxa"/>
            <w:vMerge/>
          </w:tcPr>
          <w:p w14:paraId="17C67029" w14:textId="77777777" w:rsidR="00521337" w:rsidRDefault="00521337" w:rsidP="00521337">
            <w:pPr>
              <w:rPr>
                <w:rFonts w:eastAsiaTheme="minorEastAsia"/>
                <w:sz w:val="16"/>
                <w:szCs w:val="16"/>
                <w:lang w:eastAsia="zh-CN"/>
              </w:rPr>
            </w:pPr>
          </w:p>
        </w:tc>
        <w:tc>
          <w:tcPr>
            <w:tcW w:w="6583" w:type="dxa"/>
          </w:tcPr>
          <w:p w14:paraId="32C986B9" w14:textId="77777777" w:rsidR="00521337" w:rsidRPr="000B3A03" w:rsidRDefault="00521337" w:rsidP="00521337">
            <w:pPr>
              <w:rPr>
                <w:sz w:val="16"/>
                <w:szCs w:val="16"/>
              </w:rPr>
            </w:pPr>
            <w:r w:rsidRPr="00F12547">
              <w:rPr>
                <w:sz w:val="16"/>
                <w:szCs w:val="16"/>
              </w:rPr>
              <w:t xml:space="preserve">E-UTRAN </w:t>
            </w:r>
            <w:r>
              <w:rPr>
                <w:sz w:val="16"/>
                <w:szCs w:val="16"/>
              </w:rPr>
              <w:t>H</w:t>
            </w:r>
            <w:r w:rsidRPr="00F12547">
              <w:rPr>
                <w:sz w:val="16"/>
                <w:szCs w:val="16"/>
              </w:rPr>
              <w:t xml:space="preserve">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5" w:type="dxa"/>
          </w:tcPr>
          <w:p w14:paraId="6A28F1EC" w14:textId="2B2651C6" w:rsidR="00521337" w:rsidRPr="00F1254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6-7</w:t>
            </w:r>
          </w:p>
        </w:tc>
      </w:tr>
      <w:tr w:rsidR="00521337" w14:paraId="6723A2E7" w14:textId="3FD5DD9A" w:rsidTr="00521337">
        <w:tc>
          <w:tcPr>
            <w:tcW w:w="1185" w:type="dxa"/>
            <w:vMerge/>
          </w:tcPr>
          <w:p w14:paraId="1F92A8DF" w14:textId="77777777" w:rsidR="00521337" w:rsidRDefault="00521337" w:rsidP="00521337">
            <w:pPr>
              <w:rPr>
                <w:rFonts w:eastAsiaTheme="minorEastAsia"/>
                <w:sz w:val="16"/>
                <w:szCs w:val="16"/>
                <w:lang w:eastAsia="zh-CN"/>
              </w:rPr>
            </w:pPr>
          </w:p>
        </w:tc>
        <w:tc>
          <w:tcPr>
            <w:tcW w:w="1158" w:type="dxa"/>
            <w:vMerge/>
          </w:tcPr>
          <w:p w14:paraId="58653912" w14:textId="77777777" w:rsidR="00521337" w:rsidRDefault="00521337" w:rsidP="00521337">
            <w:pPr>
              <w:rPr>
                <w:rFonts w:eastAsiaTheme="minorEastAsia"/>
                <w:sz w:val="16"/>
                <w:szCs w:val="16"/>
                <w:lang w:eastAsia="zh-CN"/>
              </w:rPr>
            </w:pPr>
          </w:p>
        </w:tc>
        <w:tc>
          <w:tcPr>
            <w:tcW w:w="6583" w:type="dxa"/>
          </w:tcPr>
          <w:p w14:paraId="3E4B3B02" w14:textId="77777777" w:rsidR="00521337" w:rsidRPr="000B3A03" w:rsidRDefault="00521337" w:rsidP="00521337">
            <w:pPr>
              <w:rPr>
                <w:sz w:val="16"/>
                <w:szCs w:val="16"/>
              </w:rPr>
            </w:pPr>
            <w:r w:rsidRPr="00F12547">
              <w:rPr>
                <w:sz w:val="16"/>
                <w:szCs w:val="16"/>
              </w:rPr>
              <w:t>E-UTRAN</w:t>
            </w:r>
            <w:r>
              <w:rPr>
                <w:sz w:val="16"/>
                <w:szCs w:val="16"/>
              </w:rPr>
              <w:t xml:space="preserve"> H</w:t>
            </w:r>
            <w:r w:rsidRPr="00F12547">
              <w:rPr>
                <w:sz w:val="16"/>
                <w:szCs w:val="16"/>
              </w:rPr>
              <w:t xml:space="preserve">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5" w:type="dxa"/>
          </w:tcPr>
          <w:p w14:paraId="0AA321E2" w14:textId="62A7C7F6" w:rsidR="00521337" w:rsidRPr="00F1254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6-8</w:t>
            </w:r>
          </w:p>
        </w:tc>
      </w:tr>
      <w:tr w:rsidR="00521337" w14:paraId="540480C2" w14:textId="2F5792C6" w:rsidTr="00521337">
        <w:tc>
          <w:tcPr>
            <w:tcW w:w="1185" w:type="dxa"/>
            <w:vMerge w:val="restart"/>
          </w:tcPr>
          <w:p w14:paraId="5D2D5653"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2F55A943" w14:textId="77777777" w:rsidR="00521337" w:rsidRPr="007A1E21" w:rsidRDefault="00521337" w:rsidP="00521337">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6583" w:type="dxa"/>
          </w:tcPr>
          <w:p w14:paraId="044B3387" w14:textId="77777777" w:rsidR="00521337" w:rsidRPr="000B3A03" w:rsidRDefault="00521337" w:rsidP="00521337">
            <w:pPr>
              <w:rPr>
                <w:sz w:val="16"/>
                <w:szCs w:val="16"/>
                <w:lang w:eastAsia="zh-CN"/>
              </w:rPr>
            </w:pPr>
            <w:r w:rsidRPr="007A1E21">
              <w:rPr>
                <w:sz w:val="16"/>
                <w:szCs w:val="16"/>
                <w:lang w:eastAsia="zh-CN"/>
              </w:rPr>
              <w:t xml:space="preserve">FD-FDD RSRP Intra frequency case for Cat-M1 UE in </w:t>
            </w:r>
            <w:proofErr w:type="spellStart"/>
            <w:r w:rsidRPr="007A1E21">
              <w:rPr>
                <w:sz w:val="16"/>
                <w:szCs w:val="16"/>
                <w:lang w:eastAsia="zh-CN"/>
              </w:rPr>
              <w:t>CEModeA</w:t>
            </w:r>
            <w:proofErr w:type="spellEnd"/>
          </w:p>
        </w:tc>
        <w:tc>
          <w:tcPr>
            <w:tcW w:w="705" w:type="dxa"/>
          </w:tcPr>
          <w:p w14:paraId="4DA68E32" w14:textId="6BD03865" w:rsidR="00521337" w:rsidRPr="007A1E21" w:rsidRDefault="00521337" w:rsidP="00521337">
            <w:pPr>
              <w:rPr>
                <w:sz w:val="16"/>
                <w:szCs w:val="16"/>
                <w:lang w:eastAsia="zh-CN"/>
              </w:rPr>
            </w:pPr>
            <w:r>
              <w:rPr>
                <w:rFonts w:eastAsia="新細明體"/>
                <w:sz w:val="16"/>
                <w:szCs w:val="16"/>
                <w:lang w:eastAsia="zh-TW"/>
              </w:rPr>
              <w:t>M1 7-1</w:t>
            </w:r>
          </w:p>
        </w:tc>
      </w:tr>
      <w:tr w:rsidR="00521337" w14:paraId="509EF4C7" w14:textId="09A9ECF5" w:rsidTr="00521337">
        <w:tc>
          <w:tcPr>
            <w:tcW w:w="1185" w:type="dxa"/>
            <w:vMerge/>
          </w:tcPr>
          <w:p w14:paraId="4BCC6D97" w14:textId="77777777" w:rsidR="00521337" w:rsidRPr="000B3A03" w:rsidRDefault="00521337" w:rsidP="00521337">
            <w:pPr>
              <w:rPr>
                <w:rFonts w:eastAsiaTheme="minorEastAsia"/>
                <w:sz w:val="16"/>
                <w:szCs w:val="16"/>
                <w:lang w:eastAsia="zh-CN"/>
              </w:rPr>
            </w:pPr>
          </w:p>
        </w:tc>
        <w:tc>
          <w:tcPr>
            <w:tcW w:w="1158" w:type="dxa"/>
            <w:vMerge/>
          </w:tcPr>
          <w:p w14:paraId="7C950EE5" w14:textId="77777777" w:rsidR="00521337" w:rsidRPr="000B3A03" w:rsidRDefault="00521337" w:rsidP="00521337">
            <w:pPr>
              <w:rPr>
                <w:sz w:val="16"/>
                <w:szCs w:val="16"/>
                <w:lang w:eastAsia="zh-CN"/>
              </w:rPr>
            </w:pPr>
          </w:p>
        </w:tc>
        <w:tc>
          <w:tcPr>
            <w:tcW w:w="6583" w:type="dxa"/>
          </w:tcPr>
          <w:p w14:paraId="7D696D9C" w14:textId="77777777" w:rsidR="00521337" w:rsidRPr="000B3A03" w:rsidRDefault="00521337" w:rsidP="00521337">
            <w:pPr>
              <w:rPr>
                <w:sz w:val="16"/>
                <w:szCs w:val="16"/>
                <w:lang w:eastAsia="zh-CN"/>
              </w:rPr>
            </w:pPr>
            <w:r>
              <w:rPr>
                <w:sz w:val="16"/>
                <w:szCs w:val="16"/>
                <w:lang w:eastAsia="zh-CN"/>
              </w:rPr>
              <w:t>H</w:t>
            </w:r>
            <w:r w:rsidRPr="007A1E21">
              <w:rPr>
                <w:sz w:val="16"/>
                <w:szCs w:val="16"/>
                <w:lang w:eastAsia="zh-CN"/>
              </w:rPr>
              <w:t xml:space="preserve">D-FDD RSRP Intra frequency case for Cat-M1 UE in </w:t>
            </w:r>
            <w:proofErr w:type="spellStart"/>
            <w:r w:rsidRPr="007A1E21">
              <w:rPr>
                <w:sz w:val="16"/>
                <w:szCs w:val="16"/>
                <w:lang w:eastAsia="zh-CN"/>
              </w:rPr>
              <w:t>CEModeA</w:t>
            </w:r>
            <w:proofErr w:type="spellEnd"/>
          </w:p>
        </w:tc>
        <w:tc>
          <w:tcPr>
            <w:tcW w:w="705" w:type="dxa"/>
          </w:tcPr>
          <w:p w14:paraId="56F42FD8" w14:textId="47C92637" w:rsidR="00521337" w:rsidRDefault="00521337" w:rsidP="00521337">
            <w:pPr>
              <w:rPr>
                <w:sz w:val="16"/>
                <w:szCs w:val="16"/>
                <w:lang w:eastAsia="zh-CN"/>
              </w:rPr>
            </w:pPr>
            <w:r>
              <w:rPr>
                <w:rFonts w:eastAsia="新細明體"/>
                <w:sz w:val="16"/>
                <w:szCs w:val="16"/>
                <w:lang w:eastAsia="zh-TW"/>
              </w:rPr>
              <w:t>M1 7-2</w:t>
            </w:r>
          </w:p>
        </w:tc>
      </w:tr>
      <w:tr w:rsidR="00521337" w14:paraId="5540496D" w14:textId="70DC5E30" w:rsidTr="00521337">
        <w:tc>
          <w:tcPr>
            <w:tcW w:w="1185" w:type="dxa"/>
            <w:vMerge/>
          </w:tcPr>
          <w:p w14:paraId="7D2160EA" w14:textId="77777777" w:rsidR="00521337" w:rsidRPr="000B3A03" w:rsidRDefault="00521337" w:rsidP="00521337">
            <w:pPr>
              <w:rPr>
                <w:rFonts w:eastAsiaTheme="minorEastAsia"/>
                <w:sz w:val="16"/>
                <w:szCs w:val="16"/>
                <w:lang w:eastAsia="zh-CN"/>
              </w:rPr>
            </w:pPr>
          </w:p>
        </w:tc>
        <w:tc>
          <w:tcPr>
            <w:tcW w:w="1158" w:type="dxa"/>
            <w:vMerge/>
          </w:tcPr>
          <w:p w14:paraId="048FDD0F" w14:textId="77777777" w:rsidR="00521337" w:rsidRPr="000B3A03" w:rsidRDefault="00521337" w:rsidP="00521337">
            <w:pPr>
              <w:rPr>
                <w:sz w:val="16"/>
                <w:szCs w:val="16"/>
                <w:lang w:eastAsia="zh-CN"/>
              </w:rPr>
            </w:pPr>
          </w:p>
        </w:tc>
        <w:tc>
          <w:tcPr>
            <w:tcW w:w="6583" w:type="dxa"/>
          </w:tcPr>
          <w:p w14:paraId="1E20393B" w14:textId="77777777" w:rsidR="00521337" w:rsidRPr="000B3A03" w:rsidRDefault="00521337" w:rsidP="00521337">
            <w:pPr>
              <w:rPr>
                <w:sz w:val="16"/>
                <w:szCs w:val="16"/>
                <w:lang w:eastAsia="zh-CN"/>
              </w:rPr>
            </w:pPr>
            <w:r w:rsidRPr="007A1E21">
              <w:rPr>
                <w:sz w:val="16"/>
                <w:szCs w:val="16"/>
                <w:lang w:eastAsia="zh-CN"/>
              </w:rPr>
              <w:t xml:space="preserve">FD-FDD RSRP Inter frequency case for Cat-M1 UE in </w:t>
            </w:r>
            <w:proofErr w:type="spellStart"/>
            <w:r w:rsidRPr="007A1E21">
              <w:rPr>
                <w:sz w:val="16"/>
                <w:szCs w:val="16"/>
                <w:lang w:eastAsia="zh-CN"/>
              </w:rPr>
              <w:t>CEModeA</w:t>
            </w:r>
            <w:proofErr w:type="spellEnd"/>
          </w:p>
        </w:tc>
        <w:tc>
          <w:tcPr>
            <w:tcW w:w="705" w:type="dxa"/>
          </w:tcPr>
          <w:p w14:paraId="511646C8" w14:textId="4928B2E3" w:rsidR="00521337" w:rsidRPr="007A1E21" w:rsidRDefault="00521337" w:rsidP="00521337">
            <w:pPr>
              <w:rPr>
                <w:sz w:val="16"/>
                <w:szCs w:val="16"/>
                <w:lang w:eastAsia="zh-CN"/>
              </w:rPr>
            </w:pPr>
            <w:r>
              <w:rPr>
                <w:rFonts w:eastAsia="新細明體"/>
                <w:sz w:val="16"/>
                <w:szCs w:val="16"/>
                <w:lang w:eastAsia="zh-TW"/>
              </w:rPr>
              <w:t>M1 7-3</w:t>
            </w:r>
          </w:p>
        </w:tc>
      </w:tr>
      <w:tr w:rsidR="00521337" w14:paraId="26EA12C9" w14:textId="5EA63D7F" w:rsidTr="00521337">
        <w:tc>
          <w:tcPr>
            <w:tcW w:w="1185" w:type="dxa"/>
            <w:vMerge/>
          </w:tcPr>
          <w:p w14:paraId="1E4DAEE5" w14:textId="77777777" w:rsidR="00521337" w:rsidRPr="000B3A03" w:rsidRDefault="00521337" w:rsidP="00521337">
            <w:pPr>
              <w:rPr>
                <w:rFonts w:eastAsiaTheme="minorEastAsia"/>
                <w:sz w:val="16"/>
                <w:szCs w:val="16"/>
                <w:lang w:eastAsia="zh-CN"/>
              </w:rPr>
            </w:pPr>
          </w:p>
        </w:tc>
        <w:tc>
          <w:tcPr>
            <w:tcW w:w="1158" w:type="dxa"/>
            <w:vMerge/>
          </w:tcPr>
          <w:p w14:paraId="253B47EE" w14:textId="77777777" w:rsidR="00521337" w:rsidRPr="000B3A03" w:rsidRDefault="00521337" w:rsidP="00521337">
            <w:pPr>
              <w:rPr>
                <w:sz w:val="16"/>
                <w:szCs w:val="16"/>
                <w:lang w:eastAsia="zh-CN"/>
              </w:rPr>
            </w:pPr>
          </w:p>
        </w:tc>
        <w:tc>
          <w:tcPr>
            <w:tcW w:w="6583" w:type="dxa"/>
          </w:tcPr>
          <w:p w14:paraId="6E434CE6" w14:textId="77777777" w:rsidR="00521337" w:rsidRPr="000B3A03" w:rsidRDefault="00521337" w:rsidP="00521337">
            <w:pPr>
              <w:rPr>
                <w:sz w:val="16"/>
                <w:szCs w:val="16"/>
                <w:lang w:eastAsia="zh-CN"/>
              </w:rPr>
            </w:pPr>
            <w:r>
              <w:rPr>
                <w:sz w:val="16"/>
                <w:szCs w:val="16"/>
                <w:lang w:eastAsia="zh-CN"/>
              </w:rPr>
              <w:t>H</w:t>
            </w:r>
            <w:r w:rsidRPr="007A1E21">
              <w:rPr>
                <w:sz w:val="16"/>
                <w:szCs w:val="16"/>
                <w:lang w:eastAsia="zh-CN"/>
              </w:rPr>
              <w:t xml:space="preserve">D-FDD RSRP Inter frequency case for Cat-M1 UE in </w:t>
            </w:r>
            <w:proofErr w:type="spellStart"/>
            <w:r w:rsidRPr="007A1E21">
              <w:rPr>
                <w:sz w:val="16"/>
                <w:szCs w:val="16"/>
                <w:lang w:eastAsia="zh-CN"/>
              </w:rPr>
              <w:t>CEModeA</w:t>
            </w:r>
            <w:proofErr w:type="spellEnd"/>
          </w:p>
        </w:tc>
        <w:tc>
          <w:tcPr>
            <w:tcW w:w="705" w:type="dxa"/>
          </w:tcPr>
          <w:p w14:paraId="2A921EFC" w14:textId="39A4D331" w:rsidR="00521337" w:rsidRDefault="00521337" w:rsidP="00521337">
            <w:pPr>
              <w:rPr>
                <w:sz w:val="16"/>
                <w:szCs w:val="16"/>
                <w:lang w:eastAsia="zh-CN"/>
              </w:rPr>
            </w:pPr>
            <w:r>
              <w:rPr>
                <w:rFonts w:eastAsia="新細明體"/>
                <w:sz w:val="16"/>
                <w:szCs w:val="16"/>
                <w:lang w:eastAsia="zh-TW"/>
              </w:rPr>
              <w:t>M1 7-4</w:t>
            </w:r>
          </w:p>
        </w:tc>
      </w:tr>
      <w:tr w:rsidR="00521337" w14:paraId="4D14EE6E" w14:textId="42BB67F6" w:rsidTr="00521337">
        <w:tc>
          <w:tcPr>
            <w:tcW w:w="1185" w:type="dxa"/>
            <w:vMerge/>
          </w:tcPr>
          <w:p w14:paraId="7CDF6CFA" w14:textId="77777777" w:rsidR="00521337" w:rsidRPr="000B3A03" w:rsidRDefault="00521337" w:rsidP="00521337">
            <w:pPr>
              <w:rPr>
                <w:rFonts w:eastAsiaTheme="minorEastAsia"/>
                <w:sz w:val="16"/>
                <w:szCs w:val="16"/>
                <w:lang w:eastAsia="zh-CN"/>
              </w:rPr>
            </w:pPr>
          </w:p>
        </w:tc>
        <w:tc>
          <w:tcPr>
            <w:tcW w:w="1158" w:type="dxa"/>
            <w:vMerge w:val="restart"/>
          </w:tcPr>
          <w:p w14:paraId="2264A95C" w14:textId="77777777" w:rsidR="00521337" w:rsidRPr="000B3A03" w:rsidRDefault="00521337" w:rsidP="00521337">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6583" w:type="dxa"/>
          </w:tcPr>
          <w:p w14:paraId="0AC1EFB0" w14:textId="77777777" w:rsidR="00521337" w:rsidRPr="000B3A03" w:rsidRDefault="00521337" w:rsidP="00521337">
            <w:pPr>
              <w:rPr>
                <w:sz w:val="16"/>
                <w:szCs w:val="16"/>
                <w:lang w:eastAsia="zh-CN"/>
              </w:rPr>
            </w:pPr>
            <w:r w:rsidRPr="007A1E21">
              <w:rPr>
                <w:sz w:val="16"/>
                <w:szCs w:val="16"/>
                <w:lang w:eastAsia="zh-CN"/>
              </w:rPr>
              <w:t>E-UTRAN FD-FDD Downlink channel quality reporting accuracy for UE Category M1 in CE Mode A</w:t>
            </w:r>
          </w:p>
        </w:tc>
        <w:tc>
          <w:tcPr>
            <w:tcW w:w="705" w:type="dxa"/>
          </w:tcPr>
          <w:p w14:paraId="2A902DF9" w14:textId="4DBB96BA" w:rsidR="00521337" w:rsidRPr="007A1E21" w:rsidRDefault="00521337" w:rsidP="00521337">
            <w:pPr>
              <w:rPr>
                <w:sz w:val="16"/>
                <w:szCs w:val="16"/>
                <w:lang w:eastAsia="zh-CN"/>
              </w:rPr>
            </w:pPr>
            <w:r>
              <w:rPr>
                <w:rFonts w:eastAsia="新細明體" w:hint="eastAsia"/>
                <w:sz w:val="16"/>
                <w:szCs w:val="16"/>
                <w:lang w:eastAsia="zh-TW"/>
              </w:rPr>
              <w:t>M</w:t>
            </w:r>
            <w:r>
              <w:rPr>
                <w:rFonts w:eastAsia="新細明體"/>
                <w:sz w:val="16"/>
                <w:szCs w:val="16"/>
                <w:lang w:eastAsia="zh-TW"/>
              </w:rPr>
              <w:t>1 7-5</w:t>
            </w:r>
          </w:p>
        </w:tc>
      </w:tr>
      <w:tr w:rsidR="00521337" w14:paraId="2E9315B9" w14:textId="7840689E" w:rsidTr="00521337">
        <w:tc>
          <w:tcPr>
            <w:tcW w:w="1185" w:type="dxa"/>
            <w:vMerge/>
          </w:tcPr>
          <w:p w14:paraId="370BD458" w14:textId="77777777" w:rsidR="00521337" w:rsidRPr="000B3A03" w:rsidRDefault="00521337" w:rsidP="00521337">
            <w:pPr>
              <w:rPr>
                <w:rFonts w:eastAsiaTheme="minorEastAsia"/>
                <w:sz w:val="16"/>
                <w:szCs w:val="16"/>
                <w:lang w:eastAsia="zh-CN"/>
              </w:rPr>
            </w:pPr>
          </w:p>
        </w:tc>
        <w:tc>
          <w:tcPr>
            <w:tcW w:w="1158" w:type="dxa"/>
            <w:vMerge/>
          </w:tcPr>
          <w:p w14:paraId="5BDDFA66" w14:textId="77777777" w:rsidR="00521337" w:rsidRPr="000B3A03" w:rsidRDefault="00521337" w:rsidP="00521337">
            <w:pPr>
              <w:rPr>
                <w:sz w:val="16"/>
                <w:szCs w:val="16"/>
                <w:lang w:eastAsia="zh-CN"/>
              </w:rPr>
            </w:pPr>
          </w:p>
        </w:tc>
        <w:tc>
          <w:tcPr>
            <w:tcW w:w="6583" w:type="dxa"/>
          </w:tcPr>
          <w:p w14:paraId="6DDC115D" w14:textId="77777777" w:rsidR="00521337" w:rsidRPr="000B3A03" w:rsidRDefault="00521337" w:rsidP="0052133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5" w:type="dxa"/>
          </w:tcPr>
          <w:p w14:paraId="59FA7A52" w14:textId="7541F5DC" w:rsidR="00521337" w:rsidRPr="007A1E21" w:rsidRDefault="00521337" w:rsidP="00521337">
            <w:pPr>
              <w:rPr>
                <w:sz w:val="16"/>
                <w:szCs w:val="16"/>
                <w:lang w:eastAsia="zh-CN"/>
              </w:rPr>
            </w:pPr>
            <w:r>
              <w:rPr>
                <w:rFonts w:eastAsia="新細明體" w:hint="eastAsia"/>
                <w:sz w:val="16"/>
                <w:szCs w:val="16"/>
                <w:lang w:eastAsia="zh-TW"/>
              </w:rPr>
              <w:t>M</w:t>
            </w:r>
            <w:r>
              <w:rPr>
                <w:rFonts w:eastAsia="新細明體"/>
                <w:sz w:val="16"/>
                <w:szCs w:val="16"/>
                <w:lang w:eastAsia="zh-TW"/>
              </w:rPr>
              <w:t>1 7-6</w:t>
            </w:r>
          </w:p>
        </w:tc>
      </w:tr>
      <w:tr w:rsidR="00521337" w14:paraId="30DFC9DD" w14:textId="79337E9E" w:rsidTr="00521337">
        <w:tc>
          <w:tcPr>
            <w:tcW w:w="1185" w:type="dxa"/>
            <w:vMerge/>
          </w:tcPr>
          <w:p w14:paraId="5BB51446" w14:textId="77777777" w:rsidR="00521337" w:rsidRPr="000B3A03" w:rsidRDefault="00521337" w:rsidP="00521337">
            <w:pPr>
              <w:rPr>
                <w:rFonts w:eastAsiaTheme="minorEastAsia"/>
                <w:sz w:val="16"/>
                <w:szCs w:val="16"/>
                <w:lang w:eastAsia="zh-CN"/>
              </w:rPr>
            </w:pPr>
          </w:p>
        </w:tc>
        <w:tc>
          <w:tcPr>
            <w:tcW w:w="1158" w:type="dxa"/>
            <w:vMerge/>
          </w:tcPr>
          <w:p w14:paraId="4CD7B8DD" w14:textId="77777777" w:rsidR="00521337" w:rsidRPr="000B3A03" w:rsidRDefault="00521337" w:rsidP="00521337">
            <w:pPr>
              <w:rPr>
                <w:sz w:val="16"/>
                <w:szCs w:val="16"/>
                <w:lang w:eastAsia="zh-CN"/>
              </w:rPr>
            </w:pPr>
          </w:p>
        </w:tc>
        <w:tc>
          <w:tcPr>
            <w:tcW w:w="6583" w:type="dxa"/>
          </w:tcPr>
          <w:p w14:paraId="0ADBE4A8" w14:textId="77777777" w:rsidR="00521337" w:rsidRPr="000B3A03" w:rsidRDefault="00521337" w:rsidP="00521337">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5" w:type="dxa"/>
          </w:tcPr>
          <w:p w14:paraId="478D63A4" w14:textId="584274C5" w:rsidR="00521337" w:rsidRPr="007A1E21" w:rsidRDefault="00521337" w:rsidP="00521337">
            <w:pPr>
              <w:rPr>
                <w:sz w:val="16"/>
                <w:szCs w:val="16"/>
                <w:lang w:eastAsia="zh-CN"/>
              </w:rPr>
            </w:pPr>
            <w:r>
              <w:rPr>
                <w:rFonts w:eastAsia="新細明體" w:hint="eastAsia"/>
                <w:sz w:val="16"/>
                <w:szCs w:val="16"/>
                <w:lang w:eastAsia="zh-TW"/>
              </w:rPr>
              <w:t>M</w:t>
            </w:r>
            <w:r>
              <w:rPr>
                <w:rFonts w:eastAsia="新細明體"/>
                <w:sz w:val="16"/>
                <w:szCs w:val="16"/>
                <w:lang w:eastAsia="zh-TW"/>
              </w:rPr>
              <w:t>1 7-7</w:t>
            </w:r>
          </w:p>
        </w:tc>
      </w:tr>
      <w:tr w:rsidR="00521337" w14:paraId="6AE6BEFE" w14:textId="16346851" w:rsidTr="00521337">
        <w:tc>
          <w:tcPr>
            <w:tcW w:w="1185" w:type="dxa"/>
            <w:vMerge/>
          </w:tcPr>
          <w:p w14:paraId="144FEC0B" w14:textId="77777777" w:rsidR="00521337" w:rsidRPr="000B3A03" w:rsidRDefault="00521337" w:rsidP="00521337">
            <w:pPr>
              <w:rPr>
                <w:rFonts w:eastAsiaTheme="minorEastAsia"/>
                <w:sz w:val="16"/>
                <w:szCs w:val="16"/>
                <w:lang w:eastAsia="zh-CN"/>
              </w:rPr>
            </w:pPr>
          </w:p>
        </w:tc>
        <w:tc>
          <w:tcPr>
            <w:tcW w:w="1158" w:type="dxa"/>
            <w:vMerge/>
          </w:tcPr>
          <w:p w14:paraId="591F23C8" w14:textId="77777777" w:rsidR="00521337" w:rsidRPr="000B3A03" w:rsidRDefault="00521337" w:rsidP="00521337">
            <w:pPr>
              <w:rPr>
                <w:sz w:val="16"/>
                <w:szCs w:val="16"/>
                <w:lang w:eastAsia="zh-CN"/>
              </w:rPr>
            </w:pPr>
          </w:p>
        </w:tc>
        <w:tc>
          <w:tcPr>
            <w:tcW w:w="6583" w:type="dxa"/>
          </w:tcPr>
          <w:p w14:paraId="1AAC9BEE" w14:textId="77777777" w:rsidR="00521337" w:rsidRPr="000B3A03" w:rsidRDefault="00521337" w:rsidP="0052133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5" w:type="dxa"/>
          </w:tcPr>
          <w:p w14:paraId="7392A7D1" w14:textId="2FB60D0D" w:rsidR="00521337" w:rsidRPr="007A1E21" w:rsidRDefault="00521337" w:rsidP="00521337">
            <w:pPr>
              <w:rPr>
                <w:sz w:val="16"/>
                <w:szCs w:val="16"/>
                <w:lang w:eastAsia="zh-CN"/>
              </w:rPr>
            </w:pPr>
            <w:r>
              <w:rPr>
                <w:rFonts w:eastAsia="新細明體" w:hint="eastAsia"/>
                <w:sz w:val="16"/>
                <w:szCs w:val="16"/>
                <w:lang w:eastAsia="zh-TW"/>
              </w:rPr>
              <w:t>M</w:t>
            </w:r>
            <w:r>
              <w:rPr>
                <w:rFonts w:eastAsia="新細明體"/>
                <w:sz w:val="16"/>
                <w:szCs w:val="16"/>
                <w:lang w:eastAsia="zh-TW"/>
              </w:rPr>
              <w:t>1 7-8</w:t>
            </w:r>
          </w:p>
        </w:tc>
      </w:tr>
    </w:tbl>
    <w:p w14:paraId="313A05B1" w14:textId="77777777" w:rsidR="00D20EB4" w:rsidRPr="00D20EB4" w:rsidRDefault="00D20EB4" w:rsidP="00D20EB4">
      <w:pPr>
        <w:pStyle w:val="ListParagraph"/>
        <w:ind w:left="480" w:firstLineChars="0" w:firstLine="0"/>
        <w:rPr>
          <w:rFonts w:eastAsiaTheme="minorEastAsia"/>
          <w:lang w:val="en-US" w:eastAsia="zh-CN"/>
        </w:rPr>
      </w:pPr>
    </w:p>
    <w:p w14:paraId="6B814CA7" w14:textId="77777777" w:rsidR="00D20EB4" w:rsidRPr="00B5320A" w:rsidRDefault="00D20EB4" w:rsidP="00D20EB4">
      <w:pPr>
        <w:spacing w:after="120"/>
        <w:rPr>
          <w:color w:val="0070C0"/>
          <w:szCs w:val="24"/>
          <w:lang w:eastAsia="zh-CN"/>
        </w:rPr>
      </w:pPr>
      <w:r w:rsidRPr="00B5320A">
        <w:rPr>
          <w:color w:val="0070C0"/>
          <w:szCs w:val="24"/>
          <w:lang w:eastAsia="zh-CN"/>
        </w:rPr>
        <w:t>Recommended WF</w:t>
      </w:r>
    </w:p>
    <w:p w14:paraId="53134E4C" w14:textId="30EC61A5" w:rsidR="00B5320A" w:rsidRPr="00D20EB4" w:rsidRDefault="00D20EB4" w:rsidP="00210E56">
      <w:pPr>
        <w:pStyle w:val="ListParagraph"/>
        <w:numPr>
          <w:ilvl w:val="0"/>
          <w:numId w:val="30"/>
        </w:numPr>
        <w:ind w:firstLineChars="0"/>
        <w:rPr>
          <w:rFonts w:ascii="新細明體" w:eastAsia="新細明體" w:hAnsi="新細明體"/>
          <w:i/>
          <w:color w:val="0070C0"/>
          <w:lang w:val="sv-SE" w:eastAsia="zh-TW"/>
        </w:rPr>
      </w:pPr>
      <w:r>
        <w:t>Discuss the test cases</w:t>
      </w:r>
    </w:p>
    <w:sectPr w:rsidR="00B5320A" w:rsidRPr="00D20EB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5A227" w14:textId="77777777" w:rsidR="006B342E" w:rsidRDefault="006B342E">
      <w:r>
        <w:separator/>
      </w:r>
    </w:p>
  </w:endnote>
  <w:endnote w:type="continuationSeparator" w:id="0">
    <w:p w14:paraId="3037B1DD" w14:textId="77777777" w:rsidR="006B342E" w:rsidRDefault="006B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Intel Clear Light">
    <w:altName w:val="Arial"/>
    <w:charset w:val="00"/>
    <w:family w:val="swiss"/>
    <w:pitch w:val="variable"/>
    <w:sig w:usb0="00000001" w:usb1="400060F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34BDA" w14:textId="77777777" w:rsidR="006B342E" w:rsidRDefault="006B342E">
      <w:r>
        <w:separator/>
      </w:r>
    </w:p>
  </w:footnote>
  <w:footnote w:type="continuationSeparator" w:id="0">
    <w:p w14:paraId="16C4142C" w14:textId="77777777" w:rsidR="006B342E" w:rsidRDefault="006B3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33C6"/>
    <w:multiLevelType w:val="hybridMultilevel"/>
    <w:tmpl w:val="DA2C595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64BB0"/>
    <w:multiLevelType w:val="hybridMultilevel"/>
    <w:tmpl w:val="B37C1C4A"/>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453288"/>
    <w:multiLevelType w:val="hybridMultilevel"/>
    <w:tmpl w:val="86283710"/>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F3132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5837E00"/>
    <w:multiLevelType w:val="hybridMultilevel"/>
    <w:tmpl w:val="C3EE1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6"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19" w15:restartNumberingAfterBreak="0">
    <w:nsid w:val="4F5073E7"/>
    <w:multiLevelType w:val="hybridMultilevel"/>
    <w:tmpl w:val="48F07BD8"/>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46" w:hanging="480"/>
      </w:pPr>
      <w:rPr>
        <w:rFonts w:ascii="Wingdings" w:hAnsi="Wingdings" w:hint="default"/>
      </w:rPr>
    </w:lvl>
    <w:lvl w:ilvl="2" w:tplc="04090005" w:tentative="1">
      <w:start w:val="1"/>
      <w:numFmt w:val="bullet"/>
      <w:lvlText w:val=""/>
      <w:lvlJc w:val="left"/>
      <w:pPr>
        <w:ind w:left="434" w:hanging="480"/>
      </w:pPr>
      <w:rPr>
        <w:rFonts w:ascii="Wingdings" w:hAnsi="Wingdings" w:hint="default"/>
      </w:rPr>
    </w:lvl>
    <w:lvl w:ilvl="3" w:tplc="04090001" w:tentative="1">
      <w:start w:val="1"/>
      <w:numFmt w:val="bullet"/>
      <w:lvlText w:val=""/>
      <w:lvlJc w:val="left"/>
      <w:pPr>
        <w:ind w:left="914" w:hanging="480"/>
      </w:pPr>
      <w:rPr>
        <w:rFonts w:ascii="Wingdings" w:hAnsi="Wingdings" w:hint="default"/>
      </w:rPr>
    </w:lvl>
    <w:lvl w:ilvl="4" w:tplc="04090003" w:tentative="1">
      <w:start w:val="1"/>
      <w:numFmt w:val="bullet"/>
      <w:lvlText w:val=""/>
      <w:lvlJc w:val="left"/>
      <w:pPr>
        <w:ind w:left="1394" w:hanging="480"/>
      </w:pPr>
      <w:rPr>
        <w:rFonts w:ascii="Wingdings" w:hAnsi="Wingdings" w:hint="default"/>
      </w:rPr>
    </w:lvl>
    <w:lvl w:ilvl="5" w:tplc="04090005" w:tentative="1">
      <w:start w:val="1"/>
      <w:numFmt w:val="bullet"/>
      <w:lvlText w:val=""/>
      <w:lvlJc w:val="left"/>
      <w:pPr>
        <w:ind w:left="1874" w:hanging="480"/>
      </w:pPr>
      <w:rPr>
        <w:rFonts w:ascii="Wingdings" w:hAnsi="Wingdings" w:hint="default"/>
      </w:rPr>
    </w:lvl>
    <w:lvl w:ilvl="6" w:tplc="04090001" w:tentative="1">
      <w:start w:val="1"/>
      <w:numFmt w:val="bullet"/>
      <w:lvlText w:val=""/>
      <w:lvlJc w:val="left"/>
      <w:pPr>
        <w:ind w:left="2354" w:hanging="480"/>
      </w:pPr>
      <w:rPr>
        <w:rFonts w:ascii="Wingdings" w:hAnsi="Wingdings" w:hint="default"/>
      </w:rPr>
    </w:lvl>
    <w:lvl w:ilvl="7" w:tplc="04090003" w:tentative="1">
      <w:start w:val="1"/>
      <w:numFmt w:val="bullet"/>
      <w:lvlText w:val=""/>
      <w:lvlJc w:val="left"/>
      <w:pPr>
        <w:ind w:left="2834" w:hanging="480"/>
      </w:pPr>
      <w:rPr>
        <w:rFonts w:ascii="Wingdings" w:hAnsi="Wingdings" w:hint="default"/>
      </w:rPr>
    </w:lvl>
    <w:lvl w:ilvl="8" w:tplc="04090005" w:tentative="1">
      <w:start w:val="1"/>
      <w:numFmt w:val="bullet"/>
      <w:lvlText w:val=""/>
      <w:lvlJc w:val="left"/>
      <w:pPr>
        <w:ind w:left="3314" w:hanging="480"/>
      </w:pPr>
      <w:rPr>
        <w:rFonts w:ascii="Wingdings" w:hAnsi="Wingdings" w:hint="default"/>
      </w:rPr>
    </w:lvl>
  </w:abstractNum>
  <w:abstractNum w:abstractNumId="20" w15:restartNumberingAfterBreak="0">
    <w:nsid w:val="4FE84AB5"/>
    <w:multiLevelType w:val="hybridMultilevel"/>
    <w:tmpl w:val="DDE2BC4A"/>
    <w:lvl w:ilvl="0" w:tplc="5E7AF072">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2" w15:restartNumberingAfterBreak="0">
    <w:nsid w:val="5A634821"/>
    <w:multiLevelType w:val="hybridMultilevel"/>
    <w:tmpl w:val="97F876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3C53949"/>
    <w:multiLevelType w:val="hybridMultilevel"/>
    <w:tmpl w:val="E67E275C"/>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4CE0340"/>
    <w:multiLevelType w:val="hybridMultilevel"/>
    <w:tmpl w:val="C7245B2A"/>
    <w:lvl w:ilvl="0" w:tplc="E76A7E66">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09095D"/>
    <w:multiLevelType w:val="hybridMultilevel"/>
    <w:tmpl w:val="C17095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C571D6B"/>
    <w:multiLevelType w:val="multilevel"/>
    <w:tmpl w:val="6D9A4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7D3B1585"/>
    <w:multiLevelType w:val="hybridMultilevel"/>
    <w:tmpl w:val="74F09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0"/>
  </w:num>
  <w:num w:numId="2">
    <w:abstractNumId w:val="5"/>
  </w:num>
  <w:num w:numId="3">
    <w:abstractNumId w:val="16"/>
  </w:num>
  <w:num w:numId="4">
    <w:abstractNumId w:val="15"/>
  </w:num>
  <w:num w:numId="5">
    <w:abstractNumId w:val="7"/>
  </w:num>
  <w:num w:numId="6">
    <w:abstractNumId w:val="17"/>
  </w:num>
  <w:num w:numId="7">
    <w:abstractNumId w:val="21"/>
  </w:num>
  <w:num w:numId="8">
    <w:abstractNumId w:val="25"/>
  </w:num>
  <w:num w:numId="9">
    <w:abstractNumId w:val="1"/>
  </w:num>
  <w:num w:numId="10">
    <w:abstractNumId w:val="24"/>
  </w:num>
  <w:num w:numId="11">
    <w:abstractNumId w:val="12"/>
  </w:num>
  <w:num w:numId="12">
    <w:abstractNumId w:val="19"/>
  </w:num>
  <w:num w:numId="13">
    <w:abstractNumId w:val="31"/>
  </w:num>
  <w:num w:numId="14">
    <w:abstractNumId w:val="13"/>
  </w:num>
  <w:num w:numId="15">
    <w:abstractNumId w:val="32"/>
  </w:num>
  <w:num w:numId="16">
    <w:abstractNumId w:val="9"/>
  </w:num>
  <w:num w:numId="17">
    <w:abstractNumId w:val="4"/>
  </w:num>
  <w:num w:numId="18">
    <w:abstractNumId w:val="34"/>
  </w:num>
  <w:num w:numId="19">
    <w:abstractNumId w:val="18"/>
  </w:num>
  <w:num w:numId="20">
    <w:abstractNumId w:val="29"/>
  </w:num>
  <w:num w:numId="21">
    <w:abstractNumId w:val="27"/>
  </w:num>
  <w:num w:numId="22">
    <w:abstractNumId w:val="30"/>
  </w:num>
  <w:num w:numId="23">
    <w:abstractNumId w:val="23"/>
  </w:num>
  <w:num w:numId="24">
    <w:abstractNumId w:val="20"/>
  </w:num>
  <w:num w:numId="25">
    <w:abstractNumId w:val="6"/>
  </w:num>
  <w:num w:numId="26">
    <w:abstractNumId w:val="3"/>
  </w:num>
  <w:num w:numId="27">
    <w:abstractNumId w:val="2"/>
  </w:num>
  <w:num w:numId="28">
    <w:abstractNumId w:val="28"/>
  </w:num>
  <w:num w:numId="29">
    <w:abstractNumId w:val="22"/>
  </w:num>
  <w:num w:numId="30">
    <w:abstractNumId w:val="14"/>
  </w:num>
  <w:num w:numId="31">
    <w:abstractNumId w:val="8"/>
  </w:num>
  <w:num w:numId="32">
    <w:abstractNumId w:val="0"/>
  </w:num>
  <w:num w:numId="33">
    <w:abstractNumId w:val="26"/>
  </w:num>
  <w:num w:numId="34">
    <w:abstractNumId w:val="11"/>
  </w:num>
  <w:num w:numId="35">
    <w:abstractNumId w:val="10"/>
  </w:num>
  <w:num w:numId="36">
    <w:abstractNumId w:val="10"/>
  </w:num>
  <w:num w:numId="37">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4165"/>
    <w:rsid w:val="00020C56"/>
    <w:rsid w:val="000220D9"/>
    <w:rsid w:val="00023641"/>
    <w:rsid w:val="00023D0A"/>
    <w:rsid w:val="000248F9"/>
    <w:rsid w:val="00025E6A"/>
    <w:rsid w:val="00026ACC"/>
    <w:rsid w:val="00026E69"/>
    <w:rsid w:val="00027555"/>
    <w:rsid w:val="0003171D"/>
    <w:rsid w:val="00031C1D"/>
    <w:rsid w:val="00034BBE"/>
    <w:rsid w:val="00035B0D"/>
    <w:rsid w:val="00035C50"/>
    <w:rsid w:val="0003622E"/>
    <w:rsid w:val="00036B14"/>
    <w:rsid w:val="000419DB"/>
    <w:rsid w:val="000457A1"/>
    <w:rsid w:val="00047A8F"/>
    <w:rsid w:val="00050001"/>
    <w:rsid w:val="000514CE"/>
    <w:rsid w:val="00052041"/>
    <w:rsid w:val="0005326A"/>
    <w:rsid w:val="00054AAC"/>
    <w:rsid w:val="000576C4"/>
    <w:rsid w:val="0006266D"/>
    <w:rsid w:val="0006356E"/>
    <w:rsid w:val="00064A63"/>
    <w:rsid w:val="00065506"/>
    <w:rsid w:val="00065807"/>
    <w:rsid w:val="00071F4D"/>
    <w:rsid w:val="0007382E"/>
    <w:rsid w:val="000766E1"/>
    <w:rsid w:val="00076FB6"/>
    <w:rsid w:val="00077FF6"/>
    <w:rsid w:val="0008017E"/>
    <w:rsid w:val="00080A17"/>
    <w:rsid w:val="00080D82"/>
    <w:rsid w:val="00081692"/>
    <w:rsid w:val="00082C46"/>
    <w:rsid w:val="00085177"/>
    <w:rsid w:val="00085A0E"/>
    <w:rsid w:val="00086993"/>
    <w:rsid w:val="000873DF"/>
    <w:rsid w:val="00087548"/>
    <w:rsid w:val="00087D59"/>
    <w:rsid w:val="000920A1"/>
    <w:rsid w:val="00092DFF"/>
    <w:rsid w:val="00093876"/>
    <w:rsid w:val="00093E7E"/>
    <w:rsid w:val="00094484"/>
    <w:rsid w:val="00094980"/>
    <w:rsid w:val="0009639A"/>
    <w:rsid w:val="000A1830"/>
    <w:rsid w:val="000A31F2"/>
    <w:rsid w:val="000A383E"/>
    <w:rsid w:val="000A4121"/>
    <w:rsid w:val="000A4AA3"/>
    <w:rsid w:val="000A550E"/>
    <w:rsid w:val="000A7CD2"/>
    <w:rsid w:val="000B0960"/>
    <w:rsid w:val="000B1A55"/>
    <w:rsid w:val="000B20BB"/>
    <w:rsid w:val="000B2EF6"/>
    <w:rsid w:val="000B2FA6"/>
    <w:rsid w:val="000B302F"/>
    <w:rsid w:val="000B4385"/>
    <w:rsid w:val="000B4AA0"/>
    <w:rsid w:val="000C2053"/>
    <w:rsid w:val="000C2553"/>
    <w:rsid w:val="000C3480"/>
    <w:rsid w:val="000C38C3"/>
    <w:rsid w:val="000C4341"/>
    <w:rsid w:val="000C4549"/>
    <w:rsid w:val="000C5251"/>
    <w:rsid w:val="000D0345"/>
    <w:rsid w:val="000D09FD"/>
    <w:rsid w:val="000D19DE"/>
    <w:rsid w:val="000D23E8"/>
    <w:rsid w:val="000D2792"/>
    <w:rsid w:val="000D44FB"/>
    <w:rsid w:val="000D4D45"/>
    <w:rsid w:val="000D5621"/>
    <w:rsid w:val="000D574B"/>
    <w:rsid w:val="000D6C76"/>
    <w:rsid w:val="000D6CFC"/>
    <w:rsid w:val="000E29FB"/>
    <w:rsid w:val="000E537B"/>
    <w:rsid w:val="000E57D0"/>
    <w:rsid w:val="000E5B8F"/>
    <w:rsid w:val="000E68F7"/>
    <w:rsid w:val="000E726D"/>
    <w:rsid w:val="000E7858"/>
    <w:rsid w:val="000F18A1"/>
    <w:rsid w:val="000F213E"/>
    <w:rsid w:val="000F39CA"/>
    <w:rsid w:val="000F682C"/>
    <w:rsid w:val="001022E8"/>
    <w:rsid w:val="00105C1C"/>
    <w:rsid w:val="00107927"/>
    <w:rsid w:val="00110E26"/>
    <w:rsid w:val="00111321"/>
    <w:rsid w:val="001128E7"/>
    <w:rsid w:val="00113FAA"/>
    <w:rsid w:val="00117594"/>
    <w:rsid w:val="00117BD6"/>
    <w:rsid w:val="001206C2"/>
    <w:rsid w:val="00121567"/>
    <w:rsid w:val="001217A9"/>
    <w:rsid w:val="00121978"/>
    <w:rsid w:val="00123335"/>
    <w:rsid w:val="00123422"/>
    <w:rsid w:val="00124B6A"/>
    <w:rsid w:val="00125C6D"/>
    <w:rsid w:val="001274AD"/>
    <w:rsid w:val="00127B2B"/>
    <w:rsid w:val="00130462"/>
    <w:rsid w:val="00131BC6"/>
    <w:rsid w:val="0013264B"/>
    <w:rsid w:val="00133C5E"/>
    <w:rsid w:val="00136D4C"/>
    <w:rsid w:val="00141376"/>
    <w:rsid w:val="00142538"/>
    <w:rsid w:val="00142BB9"/>
    <w:rsid w:val="00144F96"/>
    <w:rsid w:val="00147C76"/>
    <w:rsid w:val="001506D7"/>
    <w:rsid w:val="00151EAC"/>
    <w:rsid w:val="00152EB6"/>
    <w:rsid w:val="00153528"/>
    <w:rsid w:val="00154D1B"/>
    <w:rsid w:val="00154E68"/>
    <w:rsid w:val="00157238"/>
    <w:rsid w:val="0016252E"/>
    <w:rsid w:val="00162548"/>
    <w:rsid w:val="00162FAE"/>
    <w:rsid w:val="00163866"/>
    <w:rsid w:val="00172183"/>
    <w:rsid w:val="0017219D"/>
    <w:rsid w:val="00173B4E"/>
    <w:rsid w:val="00174A48"/>
    <w:rsid w:val="001751AB"/>
    <w:rsid w:val="00175A3F"/>
    <w:rsid w:val="001801E3"/>
    <w:rsid w:val="00180E09"/>
    <w:rsid w:val="0018116C"/>
    <w:rsid w:val="00183271"/>
    <w:rsid w:val="001836E7"/>
    <w:rsid w:val="00183C1E"/>
    <w:rsid w:val="00183D4C"/>
    <w:rsid w:val="00183F6D"/>
    <w:rsid w:val="0018670E"/>
    <w:rsid w:val="00190356"/>
    <w:rsid w:val="001911B0"/>
    <w:rsid w:val="0019219A"/>
    <w:rsid w:val="00192519"/>
    <w:rsid w:val="00195077"/>
    <w:rsid w:val="001A033F"/>
    <w:rsid w:val="001A08AA"/>
    <w:rsid w:val="001A1E22"/>
    <w:rsid w:val="001A2D20"/>
    <w:rsid w:val="001A3048"/>
    <w:rsid w:val="001A3475"/>
    <w:rsid w:val="001A3CE9"/>
    <w:rsid w:val="001A5602"/>
    <w:rsid w:val="001A59CB"/>
    <w:rsid w:val="001B2AC7"/>
    <w:rsid w:val="001B6793"/>
    <w:rsid w:val="001B7991"/>
    <w:rsid w:val="001C1409"/>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7D94"/>
    <w:rsid w:val="001E0A28"/>
    <w:rsid w:val="001E4218"/>
    <w:rsid w:val="001E528C"/>
    <w:rsid w:val="001E6C4D"/>
    <w:rsid w:val="001E6DB1"/>
    <w:rsid w:val="001E71B1"/>
    <w:rsid w:val="001E77FF"/>
    <w:rsid w:val="001F0497"/>
    <w:rsid w:val="001F0B20"/>
    <w:rsid w:val="001F22E6"/>
    <w:rsid w:val="001F2D8E"/>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71B2"/>
    <w:rsid w:val="002435CA"/>
    <w:rsid w:val="00243C5E"/>
    <w:rsid w:val="0024469F"/>
    <w:rsid w:val="00244EF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36BD"/>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C08A6"/>
    <w:rsid w:val="002C18D1"/>
    <w:rsid w:val="002C28F9"/>
    <w:rsid w:val="002C3F45"/>
    <w:rsid w:val="002C4B52"/>
    <w:rsid w:val="002C4FDE"/>
    <w:rsid w:val="002C5689"/>
    <w:rsid w:val="002C61AF"/>
    <w:rsid w:val="002D03E5"/>
    <w:rsid w:val="002D1341"/>
    <w:rsid w:val="002D1DD6"/>
    <w:rsid w:val="002D36EB"/>
    <w:rsid w:val="002D5793"/>
    <w:rsid w:val="002D57F6"/>
    <w:rsid w:val="002D5C1F"/>
    <w:rsid w:val="002D6BDF"/>
    <w:rsid w:val="002E2456"/>
    <w:rsid w:val="002E2CE9"/>
    <w:rsid w:val="002E2E9F"/>
    <w:rsid w:val="002E3BF7"/>
    <w:rsid w:val="002E403E"/>
    <w:rsid w:val="002E4C74"/>
    <w:rsid w:val="002E595E"/>
    <w:rsid w:val="002F03B1"/>
    <w:rsid w:val="002F0E45"/>
    <w:rsid w:val="002F106A"/>
    <w:rsid w:val="002F158C"/>
    <w:rsid w:val="002F2F04"/>
    <w:rsid w:val="002F4093"/>
    <w:rsid w:val="002F4397"/>
    <w:rsid w:val="002F5636"/>
    <w:rsid w:val="003022A5"/>
    <w:rsid w:val="00302C04"/>
    <w:rsid w:val="00304518"/>
    <w:rsid w:val="003057B7"/>
    <w:rsid w:val="0030734E"/>
    <w:rsid w:val="00307E51"/>
    <w:rsid w:val="00311083"/>
    <w:rsid w:val="00311363"/>
    <w:rsid w:val="0031371B"/>
    <w:rsid w:val="00313DF2"/>
    <w:rsid w:val="0031549B"/>
    <w:rsid w:val="00315867"/>
    <w:rsid w:val="00315871"/>
    <w:rsid w:val="003164F7"/>
    <w:rsid w:val="00317470"/>
    <w:rsid w:val="00321150"/>
    <w:rsid w:val="00322CC2"/>
    <w:rsid w:val="003260D7"/>
    <w:rsid w:val="0033114E"/>
    <w:rsid w:val="00332273"/>
    <w:rsid w:val="0033309B"/>
    <w:rsid w:val="00336697"/>
    <w:rsid w:val="003414CC"/>
    <w:rsid w:val="003418CB"/>
    <w:rsid w:val="00341D85"/>
    <w:rsid w:val="003443E1"/>
    <w:rsid w:val="0034457A"/>
    <w:rsid w:val="00350BCB"/>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DD6"/>
    <w:rsid w:val="00383E37"/>
    <w:rsid w:val="0039142B"/>
    <w:rsid w:val="003920E8"/>
    <w:rsid w:val="00393041"/>
    <w:rsid w:val="00393042"/>
    <w:rsid w:val="0039343E"/>
    <w:rsid w:val="0039477C"/>
    <w:rsid w:val="00394AD5"/>
    <w:rsid w:val="0039642D"/>
    <w:rsid w:val="003A082E"/>
    <w:rsid w:val="003A105E"/>
    <w:rsid w:val="003A169E"/>
    <w:rsid w:val="003A2BEE"/>
    <w:rsid w:val="003A2E40"/>
    <w:rsid w:val="003B0158"/>
    <w:rsid w:val="003B379A"/>
    <w:rsid w:val="003B40B6"/>
    <w:rsid w:val="003B48F6"/>
    <w:rsid w:val="003B4DF4"/>
    <w:rsid w:val="003B56DB"/>
    <w:rsid w:val="003B5721"/>
    <w:rsid w:val="003B600B"/>
    <w:rsid w:val="003B755E"/>
    <w:rsid w:val="003C228E"/>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50501"/>
    <w:rsid w:val="00450F27"/>
    <w:rsid w:val="004510E5"/>
    <w:rsid w:val="004513C8"/>
    <w:rsid w:val="00452F20"/>
    <w:rsid w:val="004538A9"/>
    <w:rsid w:val="00454B57"/>
    <w:rsid w:val="00456A75"/>
    <w:rsid w:val="004575E3"/>
    <w:rsid w:val="00461E39"/>
    <w:rsid w:val="00462D3A"/>
    <w:rsid w:val="00463521"/>
    <w:rsid w:val="00466E00"/>
    <w:rsid w:val="004676F5"/>
    <w:rsid w:val="00471125"/>
    <w:rsid w:val="00472595"/>
    <w:rsid w:val="0047437A"/>
    <w:rsid w:val="00475759"/>
    <w:rsid w:val="00475CC7"/>
    <w:rsid w:val="00480E42"/>
    <w:rsid w:val="0048228B"/>
    <w:rsid w:val="00484C5D"/>
    <w:rsid w:val="004853D3"/>
    <w:rsid w:val="0048543E"/>
    <w:rsid w:val="004868C1"/>
    <w:rsid w:val="0048750F"/>
    <w:rsid w:val="00490FF6"/>
    <w:rsid w:val="004953B8"/>
    <w:rsid w:val="004958C1"/>
    <w:rsid w:val="004977F8"/>
    <w:rsid w:val="004A17E9"/>
    <w:rsid w:val="004A495F"/>
    <w:rsid w:val="004A7544"/>
    <w:rsid w:val="004B1645"/>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39E2"/>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5017F7"/>
    <w:rsid w:val="00501FA7"/>
    <w:rsid w:val="00502DD6"/>
    <w:rsid w:val="005034DC"/>
    <w:rsid w:val="00505BFA"/>
    <w:rsid w:val="005071B4"/>
    <w:rsid w:val="00507687"/>
    <w:rsid w:val="00511364"/>
    <w:rsid w:val="005117A9"/>
    <w:rsid w:val="00511F57"/>
    <w:rsid w:val="00511FDC"/>
    <w:rsid w:val="0051436A"/>
    <w:rsid w:val="005144DE"/>
    <w:rsid w:val="00514E87"/>
    <w:rsid w:val="00515CBE"/>
    <w:rsid w:val="00515E2B"/>
    <w:rsid w:val="0051719F"/>
    <w:rsid w:val="00521337"/>
    <w:rsid w:val="00522A7E"/>
    <w:rsid w:val="00522F20"/>
    <w:rsid w:val="00525A58"/>
    <w:rsid w:val="00526C08"/>
    <w:rsid w:val="00526D5C"/>
    <w:rsid w:val="005301B3"/>
    <w:rsid w:val="005308DB"/>
    <w:rsid w:val="00530A2E"/>
    <w:rsid w:val="00530FBE"/>
    <w:rsid w:val="00532FDA"/>
    <w:rsid w:val="00533159"/>
    <w:rsid w:val="005339DB"/>
    <w:rsid w:val="00534C89"/>
    <w:rsid w:val="00536DAE"/>
    <w:rsid w:val="00540C45"/>
    <w:rsid w:val="00541559"/>
    <w:rsid w:val="00541573"/>
    <w:rsid w:val="0054348A"/>
    <w:rsid w:val="00543BF1"/>
    <w:rsid w:val="0054414B"/>
    <w:rsid w:val="005468AF"/>
    <w:rsid w:val="00546B4A"/>
    <w:rsid w:val="0055334A"/>
    <w:rsid w:val="00554B1F"/>
    <w:rsid w:val="00556651"/>
    <w:rsid w:val="00562A6B"/>
    <w:rsid w:val="00562D16"/>
    <w:rsid w:val="00562E31"/>
    <w:rsid w:val="005631BA"/>
    <w:rsid w:val="00564A3C"/>
    <w:rsid w:val="005667BD"/>
    <w:rsid w:val="00571777"/>
    <w:rsid w:val="00575F92"/>
    <w:rsid w:val="00580F8C"/>
    <w:rsid w:val="00580FF5"/>
    <w:rsid w:val="0058205A"/>
    <w:rsid w:val="00582CBA"/>
    <w:rsid w:val="0058380B"/>
    <w:rsid w:val="0058519C"/>
    <w:rsid w:val="00585ECC"/>
    <w:rsid w:val="00591051"/>
    <w:rsid w:val="0059149A"/>
    <w:rsid w:val="005918D0"/>
    <w:rsid w:val="005936E3"/>
    <w:rsid w:val="005956EE"/>
    <w:rsid w:val="005A083E"/>
    <w:rsid w:val="005A3EEE"/>
    <w:rsid w:val="005A3FBB"/>
    <w:rsid w:val="005A4EA3"/>
    <w:rsid w:val="005A6483"/>
    <w:rsid w:val="005A7709"/>
    <w:rsid w:val="005B4802"/>
    <w:rsid w:val="005B4F66"/>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14A5"/>
    <w:rsid w:val="005E17BF"/>
    <w:rsid w:val="005E2965"/>
    <w:rsid w:val="005E2DB6"/>
    <w:rsid w:val="005E2EB3"/>
    <w:rsid w:val="005E2FFC"/>
    <w:rsid w:val="005E366A"/>
    <w:rsid w:val="005E6565"/>
    <w:rsid w:val="005E771A"/>
    <w:rsid w:val="005F2145"/>
    <w:rsid w:val="005F55B2"/>
    <w:rsid w:val="00600295"/>
    <w:rsid w:val="006012CB"/>
    <w:rsid w:val="006016E1"/>
    <w:rsid w:val="006018BD"/>
    <w:rsid w:val="006019F7"/>
    <w:rsid w:val="00602D27"/>
    <w:rsid w:val="006030FD"/>
    <w:rsid w:val="0060322E"/>
    <w:rsid w:val="0061150E"/>
    <w:rsid w:val="00611FC0"/>
    <w:rsid w:val="006144A1"/>
    <w:rsid w:val="006152FA"/>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2BC6"/>
    <w:rsid w:val="00644790"/>
    <w:rsid w:val="0064539C"/>
    <w:rsid w:val="006462F0"/>
    <w:rsid w:val="006473B0"/>
    <w:rsid w:val="006478A5"/>
    <w:rsid w:val="006501AF"/>
    <w:rsid w:val="00650DDE"/>
    <w:rsid w:val="00653BCF"/>
    <w:rsid w:val="0065505B"/>
    <w:rsid w:val="00655AFE"/>
    <w:rsid w:val="00655F5F"/>
    <w:rsid w:val="006570CF"/>
    <w:rsid w:val="006652E6"/>
    <w:rsid w:val="006670AC"/>
    <w:rsid w:val="00670317"/>
    <w:rsid w:val="00670370"/>
    <w:rsid w:val="0067101B"/>
    <w:rsid w:val="006710EA"/>
    <w:rsid w:val="00672307"/>
    <w:rsid w:val="0067313E"/>
    <w:rsid w:val="00677155"/>
    <w:rsid w:val="006808C6"/>
    <w:rsid w:val="00680932"/>
    <w:rsid w:val="00680EA7"/>
    <w:rsid w:val="00682668"/>
    <w:rsid w:val="006829A9"/>
    <w:rsid w:val="0068303E"/>
    <w:rsid w:val="00684D55"/>
    <w:rsid w:val="00685CE8"/>
    <w:rsid w:val="00692A68"/>
    <w:rsid w:val="00693BE3"/>
    <w:rsid w:val="0069403C"/>
    <w:rsid w:val="00695889"/>
    <w:rsid w:val="00695D85"/>
    <w:rsid w:val="006974F6"/>
    <w:rsid w:val="006A30A2"/>
    <w:rsid w:val="006A66AD"/>
    <w:rsid w:val="006A6D23"/>
    <w:rsid w:val="006A740B"/>
    <w:rsid w:val="006B21B9"/>
    <w:rsid w:val="006B25DE"/>
    <w:rsid w:val="006B342E"/>
    <w:rsid w:val="006B3BC4"/>
    <w:rsid w:val="006C06A0"/>
    <w:rsid w:val="006C1C3B"/>
    <w:rsid w:val="006C382D"/>
    <w:rsid w:val="006C4A1C"/>
    <w:rsid w:val="006C4E4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7C0C"/>
    <w:rsid w:val="00700755"/>
    <w:rsid w:val="00702569"/>
    <w:rsid w:val="007028A7"/>
    <w:rsid w:val="007028F6"/>
    <w:rsid w:val="00702B4F"/>
    <w:rsid w:val="00704B4B"/>
    <w:rsid w:val="0070646B"/>
    <w:rsid w:val="00710480"/>
    <w:rsid w:val="007130A2"/>
    <w:rsid w:val="007132EA"/>
    <w:rsid w:val="00713AE1"/>
    <w:rsid w:val="00715463"/>
    <w:rsid w:val="0071766D"/>
    <w:rsid w:val="0072145C"/>
    <w:rsid w:val="0072212C"/>
    <w:rsid w:val="0072409D"/>
    <w:rsid w:val="007242C1"/>
    <w:rsid w:val="00725917"/>
    <w:rsid w:val="00726613"/>
    <w:rsid w:val="00727DBC"/>
    <w:rsid w:val="00730655"/>
    <w:rsid w:val="00731D77"/>
    <w:rsid w:val="00732360"/>
    <w:rsid w:val="0073390A"/>
    <w:rsid w:val="007342CB"/>
    <w:rsid w:val="00734E64"/>
    <w:rsid w:val="00736433"/>
    <w:rsid w:val="00736B37"/>
    <w:rsid w:val="00740A35"/>
    <w:rsid w:val="007458B3"/>
    <w:rsid w:val="007515E8"/>
    <w:rsid w:val="00752033"/>
    <w:rsid w:val="007520B4"/>
    <w:rsid w:val="007541A0"/>
    <w:rsid w:val="00755BAA"/>
    <w:rsid w:val="00762EB2"/>
    <w:rsid w:val="007655D5"/>
    <w:rsid w:val="00765928"/>
    <w:rsid w:val="00773B8E"/>
    <w:rsid w:val="007763C1"/>
    <w:rsid w:val="007765F9"/>
    <w:rsid w:val="00776760"/>
    <w:rsid w:val="00777E30"/>
    <w:rsid w:val="00777E82"/>
    <w:rsid w:val="0078046C"/>
    <w:rsid w:val="00781359"/>
    <w:rsid w:val="007816A6"/>
    <w:rsid w:val="00782B47"/>
    <w:rsid w:val="007836B1"/>
    <w:rsid w:val="00783DCB"/>
    <w:rsid w:val="00786921"/>
    <w:rsid w:val="00793ECB"/>
    <w:rsid w:val="00796572"/>
    <w:rsid w:val="007A1EAA"/>
    <w:rsid w:val="007A45E4"/>
    <w:rsid w:val="007A4778"/>
    <w:rsid w:val="007A79FD"/>
    <w:rsid w:val="007A7C06"/>
    <w:rsid w:val="007B0B9D"/>
    <w:rsid w:val="007B26E3"/>
    <w:rsid w:val="007B5A43"/>
    <w:rsid w:val="007B5B11"/>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75E5"/>
    <w:rsid w:val="007D773E"/>
    <w:rsid w:val="007E066E"/>
    <w:rsid w:val="007E08C2"/>
    <w:rsid w:val="007E1356"/>
    <w:rsid w:val="007E20FC"/>
    <w:rsid w:val="007E218A"/>
    <w:rsid w:val="007E36D9"/>
    <w:rsid w:val="007E3781"/>
    <w:rsid w:val="007E4053"/>
    <w:rsid w:val="007E6F1B"/>
    <w:rsid w:val="007E7062"/>
    <w:rsid w:val="007F06C3"/>
    <w:rsid w:val="007F09EA"/>
    <w:rsid w:val="007F0E1E"/>
    <w:rsid w:val="007F29A7"/>
    <w:rsid w:val="007F2F2D"/>
    <w:rsid w:val="007F6D3A"/>
    <w:rsid w:val="008004B4"/>
    <w:rsid w:val="00803193"/>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7324"/>
    <w:rsid w:val="00831E02"/>
    <w:rsid w:val="008355EA"/>
    <w:rsid w:val="00837458"/>
    <w:rsid w:val="00837AAE"/>
    <w:rsid w:val="008402B6"/>
    <w:rsid w:val="008429AD"/>
    <w:rsid w:val="008429DB"/>
    <w:rsid w:val="00846020"/>
    <w:rsid w:val="00850C75"/>
    <w:rsid w:val="00850E39"/>
    <w:rsid w:val="00852585"/>
    <w:rsid w:val="00852AB2"/>
    <w:rsid w:val="00852CD6"/>
    <w:rsid w:val="0085477A"/>
    <w:rsid w:val="00854BD0"/>
    <w:rsid w:val="00855107"/>
    <w:rsid w:val="00855173"/>
    <w:rsid w:val="008557D9"/>
    <w:rsid w:val="00855BF7"/>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4D3B"/>
    <w:rsid w:val="008A614F"/>
    <w:rsid w:val="008A6360"/>
    <w:rsid w:val="008A6CD4"/>
    <w:rsid w:val="008A6D4F"/>
    <w:rsid w:val="008B3194"/>
    <w:rsid w:val="008B553F"/>
    <w:rsid w:val="008B5AE7"/>
    <w:rsid w:val="008C09D7"/>
    <w:rsid w:val="008C1216"/>
    <w:rsid w:val="008C3760"/>
    <w:rsid w:val="008C4245"/>
    <w:rsid w:val="008C60E9"/>
    <w:rsid w:val="008C73C1"/>
    <w:rsid w:val="008D031D"/>
    <w:rsid w:val="008D1B7C"/>
    <w:rsid w:val="008D3E2B"/>
    <w:rsid w:val="008D4DD8"/>
    <w:rsid w:val="008D6657"/>
    <w:rsid w:val="008E06E0"/>
    <w:rsid w:val="008E1097"/>
    <w:rsid w:val="008E1F60"/>
    <w:rsid w:val="008E307E"/>
    <w:rsid w:val="008E422C"/>
    <w:rsid w:val="008E4811"/>
    <w:rsid w:val="008E62F9"/>
    <w:rsid w:val="008E6A16"/>
    <w:rsid w:val="008F2D1A"/>
    <w:rsid w:val="008F4DD1"/>
    <w:rsid w:val="008F6056"/>
    <w:rsid w:val="008F6604"/>
    <w:rsid w:val="0090016F"/>
    <w:rsid w:val="009001C2"/>
    <w:rsid w:val="00902358"/>
    <w:rsid w:val="00902C07"/>
    <w:rsid w:val="00905804"/>
    <w:rsid w:val="009100DE"/>
    <w:rsid w:val="009101E2"/>
    <w:rsid w:val="009109F3"/>
    <w:rsid w:val="00912234"/>
    <w:rsid w:val="00912D8A"/>
    <w:rsid w:val="00912F16"/>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7316"/>
    <w:rsid w:val="0093133D"/>
    <w:rsid w:val="00931496"/>
    <w:rsid w:val="0093153A"/>
    <w:rsid w:val="009315FF"/>
    <w:rsid w:val="0093276D"/>
    <w:rsid w:val="00933D12"/>
    <w:rsid w:val="00936C3B"/>
    <w:rsid w:val="00937065"/>
    <w:rsid w:val="009371A3"/>
    <w:rsid w:val="00940285"/>
    <w:rsid w:val="009415B0"/>
    <w:rsid w:val="0094497C"/>
    <w:rsid w:val="00947E7E"/>
    <w:rsid w:val="0095139A"/>
    <w:rsid w:val="00953E16"/>
    <w:rsid w:val="009542AC"/>
    <w:rsid w:val="009545DB"/>
    <w:rsid w:val="00961BB2"/>
    <w:rsid w:val="00962108"/>
    <w:rsid w:val="00962883"/>
    <w:rsid w:val="009638D6"/>
    <w:rsid w:val="009640F0"/>
    <w:rsid w:val="00966243"/>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91071"/>
    <w:rsid w:val="00991C51"/>
    <w:rsid w:val="009932AC"/>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CF8"/>
    <w:rsid w:val="009B6122"/>
    <w:rsid w:val="009B6926"/>
    <w:rsid w:val="009B6B29"/>
    <w:rsid w:val="009B7102"/>
    <w:rsid w:val="009C0727"/>
    <w:rsid w:val="009C2D60"/>
    <w:rsid w:val="009C32A6"/>
    <w:rsid w:val="009C3C80"/>
    <w:rsid w:val="009C492F"/>
    <w:rsid w:val="009C6069"/>
    <w:rsid w:val="009D0F43"/>
    <w:rsid w:val="009D2FF2"/>
    <w:rsid w:val="009D3226"/>
    <w:rsid w:val="009D3385"/>
    <w:rsid w:val="009D4A4E"/>
    <w:rsid w:val="009D6CA2"/>
    <w:rsid w:val="009D793C"/>
    <w:rsid w:val="009E16A9"/>
    <w:rsid w:val="009E2E9B"/>
    <w:rsid w:val="009E375F"/>
    <w:rsid w:val="009E38EC"/>
    <w:rsid w:val="009E39D4"/>
    <w:rsid w:val="009E433B"/>
    <w:rsid w:val="009E44BE"/>
    <w:rsid w:val="009E5401"/>
    <w:rsid w:val="009E5A40"/>
    <w:rsid w:val="009E6D85"/>
    <w:rsid w:val="009F04CC"/>
    <w:rsid w:val="00A03062"/>
    <w:rsid w:val="00A04AAD"/>
    <w:rsid w:val="00A0758F"/>
    <w:rsid w:val="00A10035"/>
    <w:rsid w:val="00A113FB"/>
    <w:rsid w:val="00A14C33"/>
    <w:rsid w:val="00A1570A"/>
    <w:rsid w:val="00A17866"/>
    <w:rsid w:val="00A17DA3"/>
    <w:rsid w:val="00A211B4"/>
    <w:rsid w:val="00A223CF"/>
    <w:rsid w:val="00A335D8"/>
    <w:rsid w:val="00A3394D"/>
    <w:rsid w:val="00A33DDF"/>
    <w:rsid w:val="00A34547"/>
    <w:rsid w:val="00A34888"/>
    <w:rsid w:val="00A36699"/>
    <w:rsid w:val="00A376B7"/>
    <w:rsid w:val="00A40B45"/>
    <w:rsid w:val="00A41BF5"/>
    <w:rsid w:val="00A43E2E"/>
    <w:rsid w:val="00A44778"/>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253A"/>
    <w:rsid w:val="00A93154"/>
    <w:rsid w:val="00A93276"/>
    <w:rsid w:val="00A93F9F"/>
    <w:rsid w:val="00A9420E"/>
    <w:rsid w:val="00A94458"/>
    <w:rsid w:val="00A97648"/>
    <w:rsid w:val="00AA0964"/>
    <w:rsid w:val="00AA1688"/>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C2185"/>
    <w:rsid w:val="00AC27DB"/>
    <w:rsid w:val="00AC333C"/>
    <w:rsid w:val="00AC5E73"/>
    <w:rsid w:val="00AC63CA"/>
    <w:rsid w:val="00AC6D6B"/>
    <w:rsid w:val="00AC79FA"/>
    <w:rsid w:val="00AD03FD"/>
    <w:rsid w:val="00AD6C3B"/>
    <w:rsid w:val="00AD7736"/>
    <w:rsid w:val="00AD77A1"/>
    <w:rsid w:val="00AE10CE"/>
    <w:rsid w:val="00AE1D39"/>
    <w:rsid w:val="00AE23C5"/>
    <w:rsid w:val="00AE4422"/>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2332A"/>
    <w:rsid w:val="00B234F1"/>
    <w:rsid w:val="00B2472D"/>
    <w:rsid w:val="00B24CA0"/>
    <w:rsid w:val="00B2549F"/>
    <w:rsid w:val="00B25984"/>
    <w:rsid w:val="00B26014"/>
    <w:rsid w:val="00B271DB"/>
    <w:rsid w:val="00B3098F"/>
    <w:rsid w:val="00B34011"/>
    <w:rsid w:val="00B365F3"/>
    <w:rsid w:val="00B37569"/>
    <w:rsid w:val="00B37847"/>
    <w:rsid w:val="00B4108D"/>
    <w:rsid w:val="00B433F9"/>
    <w:rsid w:val="00B5320A"/>
    <w:rsid w:val="00B53687"/>
    <w:rsid w:val="00B550A7"/>
    <w:rsid w:val="00B553F8"/>
    <w:rsid w:val="00B5651A"/>
    <w:rsid w:val="00B56DB4"/>
    <w:rsid w:val="00B57265"/>
    <w:rsid w:val="00B60823"/>
    <w:rsid w:val="00B609E1"/>
    <w:rsid w:val="00B61A6F"/>
    <w:rsid w:val="00B633AE"/>
    <w:rsid w:val="00B665D2"/>
    <w:rsid w:val="00B66F09"/>
    <w:rsid w:val="00B6700E"/>
    <w:rsid w:val="00B6737C"/>
    <w:rsid w:val="00B7214D"/>
    <w:rsid w:val="00B724BA"/>
    <w:rsid w:val="00B728E8"/>
    <w:rsid w:val="00B74372"/>
    <w:rsid w:val="00B74B72"/>
    <w:rsid w:val="00B75525"/>
    <w:rsid w:val="00B777EF"/>
    <w:rsid w:val="00B80283"/>
    <w:rsid w:val="00B8095F"/>
    <w:rsid w:val="00B80B0C"/>
    <w:rsid w:val="00B80B11"/>
    <w:rsid w:val="00B831AE"/>
    <w:rsid w:val="00B8446C"/>
    <w:rsid w:val="00B8691C"/>
    <w:rsid w:val="00B87725"/>
    <w:rsid w:val="00B92A72"/>
    <w:rsid w:val="00B92F6C"/>
    <w:rsid w:val="00B9388A"/>
    <w:rsid w:val="00B95EA2"/>
    <w:rsid w:val="00B97C8A"/>
    <w:rsid w:val="00BA259A"/>
    <w:rsid w:val="00BA259C"/>
    <w:rsid w:val="00BA29D3"/>
    <w:rsid w:val="00BA307F"/>
    <w:rsid w:val="00BA5280"/>
    <w:rsid w:val="00BA6E95"/>
    <w:rsid w:val="00BA7DD8"/>
    <w:rsid w:val="00BB14F1"/>
    <w:rsid w:val="00BB3EED"/>
    <w:rsid w:val="00BB504E"/>
    <w:rsid w:val="00BB572E"/>
    <w:rsid w:val="00BB599A"/>
    <w:rsid w:val="00BB74FD"/>
    <w:rsid w:val="00BB7764"/>
    <w:rsid w:val="00BC122B"/>
    <w:rsid w:val="00BC52F0"/>
    <w:rsid w:val="00BC5982"/>
    <w:rsid w:val="00BC60BF"/>
    <w:rsid w:val="00BC7B91"/>
    <w:rsid w:val="00BC7DEC"/>
    <w:rsid w:val="00BD28BF"/>
    <w:rsid w:val="00BD2D12"/>
    <w:rsid w:val="00BD325B"/>
    <w:rsid w:val="00BD35A9"/>
    <w:rsid w:val="00BD6404"/>
    <w:rsid w:val="00BD7152"/>
    <w:rsid w:val="00BE174E"/>
    <w:rsid w:val="00BE23DA"/>
    <w:rsid w:val="00BE33AE"/>
    <w:rsid w:val="00BE456A"/>
    <w:rsid w:val="00BE7EE0"/>
    <w:rsid w:val="00BF025B"/>
    <w:rsid w:val="00BF044C"/>
    <w:rsid w:val="00BF046F"/>
    <w:rsid w:val="00BF320C"/>
    <w:rsid w:val="00BF71F4"/>
    <w:rsid w:val="00C00A0C"/>
    <w:rsid w:val="00C016D9"/>
    <w:rsid w:val="00C01D50"/>
    <w:rsid w:val="00C041A2"/>
    <w:rsid w:val="00C056DC"/>
    <w:rsid w:val="00C06DF7"/>
    <w:rsid w:val="00C073D1"/>
    <w:rsid w:val="00C11DB7"/>
    <w:rsid w:val="00C11E4A"/>
    <w:rsid w:val="00C12835"/>
    <w:rsid w:val="00C1329B"/>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C48"/>
    <w:rsid w:val="00C340E5"/>
    <w:rsid w:val="00C35143"/>
    <w:rsid w:val="00C355D8"/>
    <w:rsid w:val="00C35AA7"/>
    <w:rsid w:val="00C35E0D"/>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F29"/>
    <w:rsid w:val="00C724D3"/>
    <w:rsid w:val="00C72951"/>
    <w:rsid w:val="00C734AD"/>
    <w:rsid w:val="00C73968"/>
    <w:rsid w:val="00C74C71"/>
    <w:rsid w:val="00C76577"/>
    <w:rsid w:val="00C77262"/>
    <w:rsid w:val="00C77DD9"/>
    <w:rsid w:val="00C8198D"/>
    <w:rsid w:val="00C82C7B"/>
    <w:rsid w:val="00C83BE6"/>
    <w:rsid w:val="00C85354"/>
    <w:rsid w:val="00C855DC"/>
    <w:rsid w:val="00C858D3"/>
    <w:rsid w:val="00C86ABA"/>
    <w:rsid w:val="00C9209C"/>
    <w:rsid w:val="00C93D7E"/>
    <w:rsid w:val="00C943F3"/>
    <w:rsid w:val="00C947DC"/>
    <w:rsid w:val="00C94B67"/>
    <w:rsid w:val="00C9645C"/>
    <w:rsid w:val="00CA03A9"/>
    <w:rsid w:val="00CA08C6"/>
    <w:rsid w:val="00CA0A77"/>
    <w:rsid w:val="00CA2401"/>
    <w:rsid w:val="00CA2729"/>
    <w:rsid w:val="00CA3057"/>
    <w:rsid w:val="00CA45F8"/>
    <w:rsid w:val="00CB0305"/>
    <w:rsid w:val="00CB33C7"/>
    <w:rsid w:val="00CB4D00"/>
    <w:rsid w:val="00CB5E16"/>
    <w:rsid w:val="00CB6DA7"/>
    <w:rsid w:val="00CB7E4C"/>
    <w:rsid w:val="00CC25B4"/>
    <w:rsid w:val="00CC3EF0"/>
    <w:rsid w:val="00CC41E4"/>
    <w:rsid w:val="00CC547D"/>
    <w:rsid w:val="00CC5828"/>
    <w:rsid w:val="00CC5F88"/>
    <w:rsid w:val="00CC69C8"/>
    <w:rsid w:val="00CC7062"/>
    <w:rsid w:val="00CC77A2"/>
    <w:rsid w:val="00CD307E"/>
    <w:rsid w:val="00CD4AE7"/>
    <w:rsid w:val="00CD54F4"/>
    <w:rsid w:val="00CD629F"/>
    <w:rsid w:val="00CD6A1B"/>
    <w:rsid w:val="00CE0A7F"/>
    <w:rsid w:val="00CE105B"/>
    <w:rsid w:val="00CE1718"/>
    <w:rsid w:val="00CE2DC8"/>
    <w:rsid w:val="00CE3FCC"/>
    <w:rsid w:val="00CE6170"/>
    <w:rsid w:val="00CE7B82"/>
    <w:rsid w:val="00CF0F5D"/>
    <w:rsid w:val="00CF3315"/>
    <w:rsid w:val="00CF34B3"/>
    <w:rsid w:val="00CF412B"/>
    <w:rsid w:val="00CF4156"/>
    <w:rsid w:val="00CF4969"/>
    <w:rsid w:val="00CF4E4E"/>
    <w:rsid w:val="00CF55A0"/>
    <w:rsid w:val="00CF6FAE"/>
    <w:rsid w:val="00D0036C"/>
    <w:rsid w:val="00D03D00"/>
    <w:rsid w:val="00D04071"/>
    <w:rsid w:val="00D05C30"/>
    <w:rsid w:val="00D10052"/>
    <w:rsid w:val="00D11359"/>
    <w:rsid w:val="00D14278"/>
    <w:rsid w:val="00D14D2D"/>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829"/>
    <w:rsid w:val="00D45D72"/>
    <w:rsid w:val="00D47861"/>
    <w:rsid w:val="00D50573"/>
    <w:rsid w:val="00D51514"/>
    <w:rsid w:val="00D519FA"/>
    <w:rsid w:val="00D520E4"/>
    <w:rsid w:val="00D5370D"/>
    <w:rsid w:val="00D53A38"/>
    <w:rsid w:val="00D55915"/>
    <w:rsid w:val="00D56C58"/>
    <w:rsid w:val="00D56E9F"/>
    <w:rsid w:val="00D5753A"/>
    <w:rsid w:val="00D575DD"/>
    <w:rsid w:val="00D57DFA"/>
    <w:rsid w:val="00D610E8"/>
    <w:rsid w:val="00D63E7B"/>
    <w:rsid w:val="00D6507D"/>
    <w:rsid w:val="00D66705"/>
    <w:rsid w:val="00D67FCF"/>
    <w:rsid w:val="00D709CE"/>
    <w:rsid w:val="00D71F73"/>
    <w:rsid w:val="00D728A5"/>
    <w:rsid w:val="00D72F1A"/>
    <w:rsid w:val="00D73A74"/>
    <w:rsid w:val="00D74E34"/>
    <w:rsid w:val="00D75169"/>
    <w:rsid w:val="00D80786"/>
    <w:rsid w:val="00D81CAB"/>
    <w:rsid w:val="00D8576F"/>
    <w:rsid w:val="00D8677F"/>
    <w:rsid w:val="00D90DFC"/>
    <w:rsid w:val="00D9167E"/>
    <w:rsid w:val="00D923A9"/>
    <w:rsid w:val="00D9434B"/>
    <w:rsid w:val="00D97F0C"/>
    <w:rsid w:val="00DA318A"/>
    <w:rsid w:val="00DA39AB"/>
    <w:rsid w:val="00DA3A86"/>
    <w:rsid w:val="00DA4A03"/>
    <w:rsid w:val="00DB3718"/>
    <w:rsid w:val="00DB3933"/>
    <w:rsid w:val="00DC055F"/>
    <w:rsid w:val="00DC0F55"/>
    <w:rsid w:val="00DC1CAD"/>
    <w:rsid w:val="00DC2500"/>
    <w:rsid w:val="00DC25BD"/>
    <w:rsid w:val="00DC283C"/>
    <w:rsid w:val="00DC4F72"/>
    <w:rsid w:val="00DC5455"/>
    <w:rsid w:val="00DC6AE1"/>
    <w:rsid w:val="00DC6B06"/>
    <w:rsid w:val="00DC77DC"/>
    <w:rsid w:val="00DD0453"/>
    <w:rsid w:val="00DD0C2C"/>
    <w:rsid w:val="00DD19DE"/>
    <w:rsid w:val="00DD28BC"/>
    <w:rsid w:val="00DD3699"/>
    <w:rsid w:val="00DD36DE"/>
    <w:rsid w:val="00DD4B20"/>
    <w:rsid w:val="00DD6444"/>
    <w:rsid w:val="00DD662F"/>
    <w:rsid w:val="00DE2A8F"/>
    <w:rsid w:val="00DE3086"/>
    <w:rsid w:val="00DE31F0"/>
    <w:rsid w:val="00DE33B3"/>
    <w:rsid w:val="00DE3D1C"/>
    <w:rsid w:val="00DE3D83"/>
    <w:rsid w:val="00DE464F"/>
    <w:rsid w:val="00DE4721"/>
    <w:rsid w:val="00DE4F07"/>
    <w:rsid w:val="00DF4734"/>
    <w:rsid w:val="00DF4DD5"/>
    <w:rsid w:val="00E01C41"/>
    <w:rsid w:val="00E0227D"/>
    <w:rsid w:val="00E039F0"/>
    <w:rsid w:val="00E04B84"/>
    <w:rsid w:val="00E05A24"/>
    <w:rsid w:val="00E06466"/>
    <w:rsid w:val="00E06835"/>
    <w:rsid w:val="00E0687E"/>
    <w:rsid w:val="00E06FDA"/>
    <w:rsid w:val="00E12612"/>
    <w:rsid w:val="00E13B21"/>
    <w:rsid w:val="00E15CED"/>
    <w:rsid w:val="00E160A5"/>
    <w:rsid w:val="00E16673"/>
    <w:rsid w:val="00E1713D"/>
    <w:rsid w:val="00E20A43"/>
    <w:rsid w:val="00E20E30"/>
    <w:rsid w:val="00E22985"/>
    <w:rsid w:val="00E23898"/>
    <w:rsid w:val="00E2758D"/>
    <w:rsid w:val="00E319F1"/>
    <w:rsid w:val="00E33CD2"/>
    <w:rsid w:val="00E3714C"/>
    <w:rsid w:val="00E40E90"/>
    <w:rsid w:val="00E43231"/>
    <w:rsid w:val="00E45C7E"/>
    <w:rsid w:val="00E47BF7"/>
    <w:rsid w:val="00E531EB"/>
    <w:rsid w:val="00E54874"/>
    <w:rsid w:val="00E54B6F"/>
    <w:rsid w:val="00E55ACA"/>
    <w:rsid w:val="00E576A9"/>
    <w:rsid w:val="00E57B74"/>
    <w:rsid w:val="00E62EAE"/>
    <w:rsid w:val="00E65BC6"/>
    <w:rsid w:val="00E661FF"/>
    <w:rsid w:val="00E71733"/>
    <w:rsid w:val="00E726EB"/>
    <w:rsid w:val="00E72CF1"/>
    <w:rsid w:val="00E72FE8"/>
    <w:rsid w:val="00E733C2"/>
    <w:rsid w:val="00E7374E"/>
    <w:rsid w:val="00E738A5"/>
    <w:rsid w:val="00E75242"/>
    <w:rsid w:val="00E80B52"/>
    <w:rsid w:val="00E824C3"/>
    <w:rsid w:val="00E82B36"/>
    <w:rsid w:val="00E840B3"/>
    <w:rsid w:val="00E84D10"/>
    <w:rsid w:val="00E85081"/>
    <w:rsid w:val="00E85FB2"/>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73DF"/>
    <w:rsid w:val="00EB0644"/>
    <w:rsid w:val="00EB0829"/>
    <w:rsid w:val="00EB1249"/>
    <w:rsid w:val="00EB127B"/>
    <w:rsid w:val="00EB37C6"/>
    <w:rsid w:val="00EB37DD"/>
    <w:rsid w:val="00EB3F2E"/>
    <w:rsid w:val="00EB61AE"/>
    <w:rsid w:val="00EC322D"/>
    <w:rsid w:val="00EC44EE"/>
    <w:rsid w:val="00EC5416"/>
    <w:rsid w:val="00EC6353"/>
    <w:rsid w:val="00EC7386"/>
    <w:rsid w:val="00ED383A"/>
    <w:rsid w:val="00EE1080"/>
    <w:rsid w:val="00EE13D7"/>
    <w:rsid w:val="00EE13DB"/>
    <w:rsid w:val="00EE68C1"/>
    <w:rsid w:val="00EF099A"/>
    <w:rsid w:val="00EF1EC5"/>
    <w:rsid w:val="00EF201C"/>
    <w:rsid w:val="00EF46C3"/>
    <w:rsid w:val="00EF4C88"/>
    <w:rsid w:val="00EF55EB"/>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B91"/>
    <w:rsid w:val="00F21139"/>
    <w:rsid w:val="00F2188B"/>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212E"/>
    <w:rsid w:val="00F42454"/>
    <w:rsid w:val="00F42C20"/>
    <w:rsid w:val="00F43E34"/>
    <w:rsid w:val="00F46D45"/>
    <w:rsid w:val="00F528EB"/>
    <w:rsid w:val="00F53053"/>
    <w:rsid w:val="00F53FE2"/>
    <w:rsid w:val="00F575FF"/>
    <w:rsid w:val="00F60B57"/>
    <w:rsid w:val="00F618EF"/>
    <w:rsid w:val="00F639EC"/>
    <w:rsid w:val="00F65582"/>
    <w:rsid w:val="00F65C14"/>
    <w:rsid w:val="00F66E75"/>
    <w:rsid w:val="00F709B7"/>
    <w:rsid w:val="00F70C92"/>
    <w:rsid w:val="00F70D8A"/>
    <w:rsid w:val="00F75FD6"/>
    <w:rsid w:val="00F77241"/>
    <w:rsid w:val="00F77DBA"/>
    <w:rsid w:val="00F77EB0"/>
    <w:rsid w:val="00F86ACE"/>
    <w:rsid w:val="00F87CDD"/>
    <w:rsid w:val="00F933F0"/>
    <w:rsid w:val="00F937A3"/>
    <w:rsid w:val="00F94715"/>
    <w:rsid w:val="00F9644E"/>
    <w:rsid w:val="00F96A3D"/>
    <w:rsid w:val="00F97EA5"/>
    <w:rsid w:val="00FA38C3"/>
    <w:rsid w:val="00FA3B84"/>
    <w:rsid w:val="00FA4718"/>
    <w:rsid w:val="00FA4A4D"/>
    <w:rsid w:val="00FA561F"/>
    <w:rsid w:val="00FA5848"/>
    <w:rsid w:val="00FA6899"/>
    <w:rsid w:val="00FA7777"/>
    <w:rsid w:val="00FA7B62"/>
    <w:rsid w:val="00FA7F3D"/>
    <w:rsid w:val="00FB38D8"/>
    <w:rsid w:val="00FB41B5"/>
    <w:rsid w:val="00FB70DE"/>
    <w:rsid w:val="00FC02B8"/>
    <w:rsid w:val="00FC051F"/>
    <w:rsid w:val="00FC06FF"/>
    <w:rsid w:val="00FC103D"/>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4FB8"/>
    <w:rsid w:val="00FE536A"/>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27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5/Docs/R4-2218413.zip" TargetMode="External"/><Relationship Id="rId18" Type="http://schemas.openxmlformats.org/officeDocument/2006/relationships/hyperlink" Target="https://www.3gpp.org/ftp/TSG_RAN/WG4_Radio/TSGR4_105/Docs/R4-2218233.zip" TargetMode="External"/><Relationship Id="rId26" Type="http://schemas.openxmlformats.org/officeDocument/2006/relationships/hyperlink" Target="https://www.3gpp.org/ftp/TSG_RAN/WG4_Radio/TSGR4_105/Docs/R4-2219823.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5/Docs/R4-2218671.zip" TargetMode="External"/><Relationship Id="rId7" Type="http://schemas.openxmlformats.org/officeDocument/2006/relationships/styles" Target="styles.xml"/><Relationship Id="rId12" Type="http://schemas.openxmlformats.org/officeDocument/2006/relationships/hyperlink" Target="https://www.3gpp.org/ftp/TSG_RAN/WG4_Radio/TSGR4_105/Docs/R4-2218232.zip" TargetMode="External"/><Relationship Id="rId17" Type="http://schemas.openxmlformats.org/officeDocument/2006/relationships/hyperlink" Target="https://www.3gpp.org/ftp/TSG_RAN/WG4_Radio/TSGR4_105/Docs/R4-2219822.zip" TargetMode="External"/><Relationship Id="rId25" Type="http://schemas.openxmlformats.org/officeDocument/2006/relationships/hyperlink" Target="https://www.3gpp.org/ftp/TSG_RAN/WG4_Radio/TSGR4_105/Docs/R4-221955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9489.zip" TargetMode="External"/><Relationship Id="rId20" Type="http://schemas.openxmlformats.org/officeDocument/2006/relationships/hyperlink" Target="https://www.3gpp.org/ftp/TSG_RAN/WG4_Radio/TSGR4_105/Docs/R4-2218235.zip" TargetMode="External"/><Relationship Id="rId29" Type="http://schemas.openxmlformats.org/officeDocument/2006/relationships/hyperlink" Target="https://www.3gpp.org/ftp/TSG_RAN/WG4_Radio/TSGR4_105/Docs/R4-221923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5/Docs/R4-2219558.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5/Docs/R4-2219230.zip" TargetMode="External"/><Relationship Id="rId23" Type="http://schemas.openxmlformats.org/officeDocument/2006/relationships/hyperlink" Target="https://www.3gpp.org/ftp/TSG_RAN/WG4_Radio/TSGR4_105/Docs/R4-2219231.zip" TargetMode="External"/><Relationship Id="rId28" Type="http://schemas.openxmlformats.org/officeDocument/2006/relationships/hyperlink" Target="https://www.3gpp.org/ftp/TSG_RAN/WG4_Radio/TSGR4_105/Docs/R4-2219831.zip" TargetMode="External"/><Relationship Id="rId10" Type="http://schemas.openxmlformats.org/officeDocument/2006/relationships/footnotes" Target="footnotes.xml"/><Relationship Id="rId19" Type="http://schemas.openxmlformats.org/officeDocument/2006/relationships/hyperlink" Target="https://www.3gpp.org/ftp/TSG_RAN/WG4_Radio/TSGR4_105/Docs/R4-2218234.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5/Docs/R4-2218670.zip" TargetMode="External"/><Relationship Id="rId22" Type="http://schemas.openxmlformats.org/officeDocument/2006/relationships/hyperlink" Target="https://www.3gpp.org/ftp/TSG_RAN/WG4_Radio/TSGR4_105/Docs/R4-2219074.zip" TargetMode="External"/><Relationship Id="rId27" Type="http://schemas.openxmlformats.org/officeDocument/2006/relationships/hyperlink" Target="https://www.3gpp.org/ftp/TSG_RAN/WG4_Radio/TSGR4_105/Docs/R4-2219844.zip" TargetMode="External"/><Relationship Id="rId30" Type="http://schemas.openxmlformats.org/officeDocument/2006/relationships/hyperlink" Target="https://www.3gpp.org/ftp/TSG_RAN/WG4_Radio/TSGR4_105/Docs/R4-22198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8748</Words>
  <Characters>49864</Characters>
  <Application>Microsoft Office Word</Application>
  <DocSecurity>0</DocSecurity>
  <Lines>415</Lines>
  <Paragraphs>116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58496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10</cp:revision>
  <cp:lastPrinted>2019-04-25T01:09:00Z</cp:lastPrinted>
  <dcterms:created xsi:type="dcterms:W3CDTF">2022-11-10T13:14:00Z</dcterms:created>
  <dcterms:modified xsi:type="dcterms:W3CDTF">2022-11-11T01:52:00Z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